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1E0" w:firstRow="1" w:lastRow="1" w:firstColumn="1" w:lastColumn="1" w:noHBand="0" w:noVBand="0"/>
      </w:tblPr>
      <w:tblGrid>
        <w:gridCol w:w="3000"/>
        <w:gridCol w:w="2906"/>
        <w:gridCol w:w="2746"/>
        <w:gridCol w:w="976"/>
      </w:tblGrid>
      <w:tr w:rsidR="004D2BE8" w:rsidRPr="00B33B28" w:rsidTr="00764E89">
        <w:trPr>
          <w:trHeight w:hRule="exact" w:val="170"/>
          <w:jc w:val="center"/>
        </w:trPr>
        <w:tc>
          <w:tcPr>
            <w:tcW w:w="3066" w:type="pct"/>
            <w:gridSpan w:val="2"/>
            <w:tcBorders>
              <w:top w:val="single" w:sz="4" w:space="0" w:color="auto"/>
              <w:left w:val="single" w:sz="4" w:space="0" w:color="auto"/>
              <w:bottom w:val="single" w:sz="4" w:space="0" w:color="auto"/>
              <w:right w:val="single" w:sz="4" w:space="0" w:color="auto"/>
            </w:tcBorders>
            <w:vAlign w:val="center"/>
          </w:tcPr>
          <w:p w:rsidR="004D2BE8" w:rsidRPr="00B33B28" w:rsidRDefault="004D2BE8" w:rsidP="00D12F08">
            <w:pPr>
              <w:pStyle w:val="Intestazione"/>
              <w:rPr>
                <w:rFonts w:ascii="Arial" w:hAnsi="Arial" w:cs="Arial"/>
                <w:sz w:val="12"/>
                <w:szCs w:val="12"/>
              </w:rPr>
            </w:pPr>
            <w:bookmarkStart w:id="0" w:name="_GoBack"/>
            <w:bookmarkEnd w:id="0"/>
            <w:r w:rsidRPr="00B33B28">
              <w:rPr>
                <w:rFonts w:ascii="Arial" w:hAnsi="Arial" w:cs="Arial"/>
                <w:sz w:val="12"/>
                <w:szCs w:val="12"/>
              </w:rPr>
              <w:t>COGNOME E NOME / RAGIONE SOCIALE</w:t>
            </w:r>
          </w:p>
        </w:tc>
        <w:tc>
          <w:tcPr>
            <w:tcW w:w="1934" w:type="pct"/>
            <w:gridSpan w:val="2"/>
            <w:tcBorders>
              <w:top w:val="single" w:sz="4" w:space="0" w:color="auto"/>
              <w:left w:val="single" w:sz="4" w:space="0" w:color="auto"/>
              <w:bottom w:val="single" w:sz="4" w:space="0" w:color="auto"/>
              <w:right w:val="single" w:sz="4" w:space="0" w:color="auto"/>
            </w:tcBorders>
            <w:vAlign w:val="center"/>
          </w:tcPr>
          <w:p w:rsidR="004D2BE8" w:rsidRPr="00B33B28" w:rsidRDefault="004D2BE8" w:rsidP="00D12F08">
            <w:pPr>
              <w:pStyle w:val="Intestazione"/>
              <w:rPr>
                <w:rFonts w:ascii="Arial" w:hAnsi="Arial" w:cs="Arial"/>
                <w:sz w:val="12"/>
                <w:szCs w:val="12"/>
              </w:rPr>
            </w:pPr>
            <w:r w:rsidRPr="00B33B28">
              <w:rPr>
                <w:rFonts w:ascii="Arial" w:hAnsi="Arial" w:cs="Arial"/>
                <w:sz w:val="12"/>
                <w:szCs w:val="12"/>
              </w:rPr>
              <w:t>CODICE FISCALE / PARTITA IVA</w:t>
            </w:r>
          </w:p>
        </w:tc>
      </w:tr>
      <w:tr w:rsidR="004D2BE8" w:rsidRPr="00E87383" w:rsidTr="00764E89">
        <w:trPr>
          <w:trHeight w:hRule="exact" w:val="255"/>
          <w:jc w:val="center"/>
        </w:trPr>
        <w:tc>
          <w:tcPr>
            <w:tcW w:w="3066" w:type="pct"/>
            <w:gridSpan w:val="2"/>
            <w:tcBorders>
              <w:top w:val="single" w:sz="4" w:space="0" w:color="auto"/>
              <w:left w:val="single" w:sz="4" w:space="0" w:color="auto"/>
              <w:bottom w:val="single" w:sz="4" w:space="0" w:color="auto"/>
              <w:right w:val="single" w:sz="4" w:space="0" w:color="auto"/>
            </w:tcBorders>
            <w:vAlign w:val="center"/>
          </w:tcPr>
          <w:p w:rsidR="004D2BE8" w:rsidRPr="00E87383" w:rsidRDefault="004D2BE8" w:rsidP="00764E89">
            <w:pPr>
              <w:ind w:left="1276"/>
              <w:rPr>
                <w:rFonts w:ascii="Arial" w:hAnsi="Arial" w:cs="Arial"/>
                <w:color w:val="000000"/>
                <w:kern w:val="28"/>
                <w:sz w:val="16"/>
                <w:szCs w:val="16"/>
              </w:rPr>
            </w:pPr>
          </w:p>
        </w:tc>
        <w:tc>
          <w:tcPr>
            <w:tcW w:w="1934" w:type="pct"/>
            <w:gridSpan w:val="2"/>
            <w:tcBorders>
              <w:top w:val="single" w:sz="4" w:space="0" w:color="auto"/>
              <w:left w:val="single" w:sz="4" w:space="0" w:color="auto"/>
              <w:bottom w:val="single" w:sz="4" w:space="0" w:color="auto"/>
              <w:right w:val="single" w:sz="4" w:space="0" w:color="auto"/>
            </w:tcBorders>
            <w:vAlign w:val="center"/>
          </w:tcPr>
          <w:p w:rsidR="004D2BE8" w:rsidRPr="00E87383" w:rsidRDefault="004D2BE8" w:rsidP="00764E89">
            <w:pPr>
              <w:ind w:left="1276"/>
              <w:rPr>
                <w:rFonts w:ascii="Arial" w:hAnsi="Arial" w:cs="Arial"/>
                <w:color w:val="000000"/>
                <w:kern w:val="28"/>
                <w:sz w:val="16"/>
                <w:szCs w:val="16"/>
              </w:rPr>
            </w:pPr>
          </w:p>
        </w:tc>
      </w:tr>
      <w:tr w:rsidR="004D2BE8" w:rsidRPr="00E87383" w:rsidTr="00764E89">
        <w:trPr>
          <w:trHeight w:hRule="exact" w:val="28"/>
          <w:jc w:val="center"/>
        </w:trPr>
        <w:tc>
          <w:tcPr>
            <w:tcW w:w="5000" w:type="pct"/>
            <w:gridSpan w:val="4"/>
            <w:tcBorders>
              <w:top w:val="single" w:sz="4" w:space="0" w:color="auto"/>
            </w:tcBorders>
            <w:vAlign w:val="center"/>
          </w:tcPr>
          <w:p w:rsidR="004D2BE8" w:rsidRPr="00E87383" w:rsidRDefault="004D2BE8" w:rsidP="00D12F08">
            <w:pPr>
              <w:rPr>
                <w:rFonts w:ascii="Arial" w:hAnsi="Arial" w:cs="Arial"/>
                <w:color w:val="000000"/>
                <w:kern w:val="28"/>
                <w:sz w:val="16"/>
                <w:szCs w:val="16"/>
              </w:rPr>
            </w:pPr>
          </w:p>
        </w:tc>
      </w:tr>
      <w:tr w:rsidR="004D2BE8" w:rsidRPr="00E87383" w:rsidTr="00764E89">
        <w:trPr>
          <w:trHeight w:hRule="exact" w:val="17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4D2BE8" w:rsidRPr="00CE6E55" w:rsidRDefault="004D2BE8" w:rsidP="00D12F08">
            <w:pPr>
              <w:rPr>
                <w:rFonts w:ascii="Arial" w:hAnsi="Arial" w:cs="Arial"/>
                <w:color w:val="000000"/>
                <w:kern w:val="28"/>
                <w:sz w:val="12"/>
                <w:szCs w:val="12"/>
              </w:rPr>
            </w:pPr>
            <w:r>
              <w:rPr>
                <w:rFonts w:ascii="Arial" w:hAnsi="Arial" w:cs="Arial"/>
                <w:color w:val="000000"/>
                <w:kern w:val="28"/>
                <w:sz w:val="12"/>
                <w:szCs w:val="12"/>
              </w:rPr>
              <w:t>INDIRIZZO</w:t>
            </w:r>
          </w:p>
        </w:tc>
      </w:tr>
      <w:tr w:rsidR="004D2BE8" w:rsidRPr="00E87383" w:rsidTr="00764E89">
        <w:trPr>
          <w:trHeight w:hRule="exact" w:val="255"/>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4D2BE8" w:rsidRPr="00E87383" w:rsidRDefault="004D2BE8" w:rsidP="00764E89">
            <w:pPr>
              <w:ind w:left="1276"/>
              <w:rPr>
                <w:rFonts w:ascii="Arial" w:hAnsi="Arial" w:cs="Arial"/>
                <w:color w:val="000000"/>
                <w:kern w:val="28"/>
                <w:sz w:val="16"/>
                <w:szCs w:val="16"/>
              </w:rPr>
            </w:pPr>
          </w:p>
        </w:tc>
      </w:tr>
      <w:tr w:rsidR="004D2BE8" w:rsidRPr="00E87383" w:rsidTr="00764E89">
        <w:trPr>
          <w:trHeight w:hRule="exact" w:val="28"/>
          <w:jc w:val="center"/>
        </w:trPr>
        <w:tc>
          <w:tcPr>
            <w:tcW w:w="5000" w:type="pct"/>
            <w:gridSpan w:val="4"/>
            <w:tcBorders>
              <w:top w:val="single" w:sz="4" w:space="0" w:color="auto"/>
              <w:bottom w:val="single" w:sz="4" w:space="0" w:color="auto"/>
            </w:tcBorders>
            <w:vAlign w:val="center"/>
          </w:tcPr>
          <w:p w:rsidR="004D2BE8" w:rsidRPr="00E87383" w:rsidRDefault="004D2BE8" w:rsidP="00D12F08">
            <w:pPr>
              <w:rPr>
                <w:rFonts w:ascii="Arial" w:hAnsi="Arial" w:cs="Arial"/>
                <w:color w:val="000000"/>
                <w:kern w:val="28"/>
                <w:sz w:val="16"/>
                <w:szCs w:val="16"/>
              </w:rPr>
            </w:pPr>
          </w:p>
        </w:tc>
      </w:tr>
      <w:tr w:rsidR="004D2BE8" w:rsidRPr="00E87383" w:rsidTr="00764E89">
        <w:trPr>
          <w:trHeight w:hRule="exact" w:val="170"/>
          <w:jc w:val="center"/>
        </w:trPr>
        <w:tc>
          <w:tcPr>
            <w:tcW w:w="1558" w:type="pct"/>
            <w:tcBorders>
              <w:top w:val="single" w:sz="4" w:space="0" w:color="auto"/>
              <w:left w:val="single" w:sz="4" w:space="0" w:color="auto"/>
              <w:bottom w:val="single" w:sz="4" w:space="0" w:color="auto"/>
              <w:right w:val="single" w:sz="4" w:space="0" w:color="auto"/>
            </w:tcBorders>
            <w:vAlign w:val="center"/>
          </w:tcPr>
          <w:p w:rsidR="004D2BE8" w:rsidRPr="00CE6E55" w:rsidRDefault="004D2BE8" w:rsidP="00D12F08">
            <w:pPr>
              <w:rPr>
                <w:rFonts w:ascii="Arial" w:hAnsi="Arial" w:cs="Arial"/>
                <w:color w:val="000000"/>
                <w:kern w:val="28"/>
                <w:sz w:val="12"/>
                <w:szCs w:val="12"/>
              </w:rPr>
            </w:pPr>
            <w:r>
              <w:rPr>
                <w:rFonts w:ascii="Arial" w:hAnsi="Arial" w:cs="Arial"/>
                <w:color w:val="000000"/>
                <w:kern w:val="28"/>
                <w:sz w:val="12"/>
                <w:szCs w:val="12"/>
              </w:rPr>
              <w:t>CAP</w:t>
            </w:r>
          </w:p>
        </w:tc>
        <w:tc>
          <w:tcPr>
            <w:tcW w:w="2935" w:type="pct"/>
            <w:gridSpan w:val="2"/>
            <w:tcBorders>
              <w:top w:val="single" w:sz="4" w:space="0" w:color="auto"/>
              <w:left w:val="single" w:sz="4" w:space="0" w:color="auto"/>
              <w:bottom w:val="single" w:sz="4" w:space="0" w:color="auto"/>
              <w:right w:val="single" w:sz="4" w:space="0" w:color="auto"/>
            </w:tcBorders>
            <w:vAlign w:val="center"/>
          </w:tcPr>
          <w:p w:rsidR="004D2BE8" w:rsidRPr="00CE6E55" w:rsidRDefault="004D2BE8" w:rsidP="00D12F08">
            <w:pPr>
              <w:rPr>
                <w:rFonts w:ascii="Arial" w:hAnsi="Arial" w:cs="Arial"/>
                <w:color w:val="000000"/>
                <w:kern w:val="28"/>
                <w:sz w:val="12"/>
                <w:szCs w:val="12"/>
              </w:rPr>
            </w:pPr>
            <w:r>
              <w:rPr>
                <w:rFonts w:ascii="Arial" w:hAnsi="Arial" w:cs="Arial"/>
                <w:color w:val="000000"/>
                <w:kern w:val="28"/>
                <w:sz w:val="12"/>
                <w:szCs w:val="12"/>
              </w:rPr>
              <w:t>LOCALITA’</w:t>
            </w:r>
          </w:p>
        </w:tc>
        <w:tc>
          <w:tcPr>
            <w:tcW w:w="507" w:type="pct"/>
            <w:tcBorders>
              <w:top w:val="single" w:sz="4" w:space="0" w:color="auto"/>
              <w:left w:val="single" w:sz="4" w:space="0" w:color="auto"/>
              <w:bottom w:val="single" w:sz="4" w:space="0" w:color="auto"/>
              <w:right w:val="single" w:sz="4" w:space="0" w:color="auto"/>
            </w:tcBorders>
            <w:vAlign w:val="center"/>
          </w:tcPr>
          <w:p w:rsidR="004D2BE8" w:rsidRPr="00CE6E55" w:rsidRDefault="004D2BE8" w:rsidP="00D12F08">
            <w:pPr>
              <w:rPr>
                <w:rFonts w:ascii="Arial" w:hAnsi="Arial" w:cs="Arial"/>
                <w:color w:val="000000"/>
                <w:kern w:val="28"/>
                <w:sz w:val="12"/>
                <w:szCs w:val="12"/>
              </w:rPr>
            </w:pPr>
            <w:r>
              <w:rPr>
                <w:rFonts w:ascii="Arial" w:hAnsi="Arial" w:cs="Arial"/>
                <w:color w:val="000000"/>
                <w:kern w:val="28"/>
                <w:sz w:val="12"/>
                <w:szCs w:val="12"/>
              </w:rPr>
              <w:t>PROVINCIA</w:t>
            </w:r>
          </w:p>
        </w:tc>
      </w:tr>
      <w:tr w:rsidR="004D2BE8" w:rsidRPr="00E87383" w:rsidTr="00764E89">
        <w:trPr>
          <w:trHeight w:hRule="exact" w:val="255"/>
          <w:jc w:val="center"/>
        </w:trPr>
        <w:tc>
          <w:tcPr>
            <w:tcW w:w="1558" w:type="pct"/>
            <w:tcBorders>
              <w:top w:val="single" w:sz="4" w:space="0" w:color="auto"/>
              <w:left w:val="single" w:sz="4" w:space="0" w:color="auto"/>
              <w:bottom w:val="single" w:sz="4" w:space="0" w:color="auto"/>
              <w:right w:val="single" w:sz="4" w:space="0" w:color="auto"/>
            </w:tcBorders>
            <w:vAlign w:val="center"/>
          </w:tcPr>
          <w:p w:rsidR="004D2BE8" w:rsidRPr="00E87383" w:rsidRDefault="004D2BE8" w:rsidP="00764E89">
            <w:pPr>
              <w:ind w:left="1276"/>
              <w:rPr>
                <w:rFonts w:ascii="Arial" w:hAnsi="Arial" w:cs="Arial"/>
                <w:color w:val="000000"/>
                <w:kern w:val="28"/>
                <w:sz w:val="16"/>
                <w:szCs w:val="16"/>
              </w:rPr>
            </w:pPr>
          </w:p>
        </w:tc>
        <w:tc>
          <w:tcPr>
            <w:tcW w:w="2935" w:type="pct"/>
            <w:gridSpan w:val="2"/>
            <w:tcBorders>
              <w:top w:val="single" w:sz="4" w:space="0" w:color="auto"/>
              <w:left w:val="single" w:sz="4" w:space="0" w:color="auto"/>
              <w:bottom w:val="single" w:sz="4" w:space="0" w:color="auto"/>
              <w:right w:val="single" w:sz="4" w:space="0" w:color="auto"/>
            </w:tcBorders>
            <w:vAlign w:val="center"/>
          </w:tcPr>
          <w:p w:rsidR="004D2BE8" w:rsidRPr="00E87383" w:rsidRDefault="004D2BE8" w:rsidP="00764E89">
            <w:pPr>
              <w:ind w:left="1276"/>
              <w:rPr>
                <w:rFonts w:ascii="Arial" w:hAnsi="Arial" w:cs="Arial"/>
                <w:color w:val="000000"/>
                <w:kern w:val="28"/>
                <w:sz w:val="16"/>
                <w:szCs w:val="16"/>
              </w:rPr>
            </w:pPr>
          </w:p>
        </w:tc>
        <w:tc>
          <w:tcPr>
            <w:tcW w:w="507" w:type="pct"/>
            <w:tcBorders>
              <w:top w:val="single" w:sz="4" w:space="0" w:color="auto"/>
              <w:left w:val="single" w:sz="4" w:space="0" w:color="auto"/>
              <w:bottom w:val="single" w:sz="4" w:space="0" w:color="auto"/>
              <w:right w:val="single" w:sz="4" w:space="0" w:color="auto"/>
            </w:tcBorders>
            <w:vAlign w:val="center"/>
          </w:tcPr>
          <w:p w:rsidR="004D2BE8" w:rsidRPr="00E87383" w:rsidRDefault="004D2BE8" w:rsidP="00764E89">
            <w:pPr>
              <w:ind w:left="1276"/>
              <w:rPr>
                <w:rFonts w:ascii="Arial" w:hAnsi="Arial" w:cs="Arial"/>
                <w:color w:val="000000"/>
                <w:kern w:val="28"/>
                <w:sz w:val="16"/>
                <w:szCs w:val="16"/>
              </w:rPr>
            </w:pPr>
          </w:p>
        </w:tc>
      </w:tr>
      <w:tr w:rsidR="004D2BE8" w:rsidRPr="00E87383" w:rsidTr="00764E89">
        <w:trPr>
          <w:trHeight w:hRule="exact" w:val="28"/>
          <w:jc w:val="center"/>
        </w:trPr>
        <w:tc>
          <w:tcPr>
            <w:tcW w:w="5000" w:type="pct"/>
            <w:gridSpan w:val="4"/>
            <w:tcBorders>
              <w:top w:val="single" w:sz="4" w:space="0" w:color="auto"/>
              <w:bottom w:val="single" w:sz="4" w:space="0" w:color="auto"/>
            </w:tcBorders>
            <w:vAlign w:val="center"/>
          </w:tcPr>
          <w:p w:rsidR="004D2BE8" w:rsidRPr="00E87383" w:rsidRDefault="004D2BE8" w:rsidP="00D12F08">
            <w:pPr>
              <w:rPr>
                <w:rFonts w:ascii="Arial" w:hAnsi="Arial" w:cs="Arial"/>
                <w:color w:val="000000"/>
                <w:kern w:val="28"/>
                <w:sz w:val="16"/>
                <w:szCs w:val="16"/>
              </w:rPr>
            </w:pPr>
          </w:p>
        </w:tc>
      </w:tr>
      <w:tr w:rsidR="004D2BE8" w:rsidRPr="00E87383" w:rsidTr="00764E89">
        <w:trPr>
          <w:trHeight w:hRule="exact" w:val="170"/>
          <w:jc w:val="center"/>
        </w:trPr>
        <w:tc>
          <w:tcPr>
            <w:tcW w:w="1558" w:type="pct"/>
            <w:tcBorders>
              <w:top w:val="single" w:sz="4" w:space="0" w:color="auto"/>
              <w:left w:val="single" w:sz="4" w:space="0" w:color="auto"/>
              <w:bottom w:val="single" w:sz="4" w:space="0" w:color="auto"/>
              <w:right w:val="single" w:sz="4" w:space="0" w:color="auto"/>
            </w:tcBorders>
            <w:vAlign w:val="center"/>
          </w:tcPr>
          <w:p w:rsidR="004D2BE8" w:rsidRPr="00CE6E55" w:rsidRDefault="004D2BE8" w:rsidP="00D12F08">
            <w:pPr>
              <w:rPr>
                <w:rFonts w:ascii="Arial" w:hAnsi="Arial" w:cs="Arial"/>
                <w:color w:val="000000"/>
                <w:kern w:val="28"/>
                <w:sz w:val="12"/>
                <w:szCs w:val="12"/>
              </w:rPr>
            </w:pPr>
            <w:r>
              <w:rPr>
                <w:rFonts w:ascii="Arial" w:hAnsi="Arial" w:cs="Arial"/>
                <w:color w:val="000000"/>
                <w:kern w:val="28"/>
                <w:sz w:val="12"/>
                <w:szCs w:val="12"/>
              </w:rPr>
              <w:t>TELEFONO</w:t>
            </w:r>
          </w:p>
        </w:tc>
        <w:tc>
          <w:tcPr>
            <w:tcW w:w="1509" w:type="pct"/>
            <w:tcBorders>
              <w:top w:val="single" w:sz="4" w:space="0" w:color="auto"/>
              <w:left w:val="single" w:sz="4" w:space="0" w:color="auto"/>
              <w:bottom w:val="single" w:sz="4" w:space="0" w:color="auto"/>
              <w:right w:val="single" w:sz="4" w:space="0" w:color="auto"/>
            </w:tcBorders>
            <w:vAlign w:val="center"/>
          </w:tcPr>
          <w:p w:rsidR="004D2BE8" w:rsidRPr="00CE6E55" w:rsidRDefault="004D2BE8" w:rsidP="00D12F08">
            <w:pPr>
              <w:rPr>
                <w:rFonts w:ascii="Arial" w:hAnsi="Arial" w:cs="Arial"/>
                <w:color w:val="000000"/>
                <w:kern w:val="28"/>
                <w:sz w:val="12"/>
                <w:szCs w:val="12"/>
              </w:rPr>
            </w:pPr>
            <w:r>
              <w:rPr>
                <w:rFonts w:ascii="Arial" w:hAnsi="Arial" w:cs="Arial"/>
                <w:color w:val="000000"/>
                <w:kern w:val="28"/>
                <w:sz w:val="12"/>
                <w:szCs w:val="12"/>
              </w:rPr>
              <w:t>FAX</w:t>
            </w:r>
          </w:p>
        </w:tc>
        <w:tc>
          <w:tcPr>
            <w:tcW w:w="1934" w:type="pct"/>
            <w:gridSpan w:val="2"/>
            <w:tcBorders>
              <w:top w:val="single" w:sz="4" w:space="0" w:color="auto"/>
              <w:left w:val="single" w:sz="4" w:space="0" w:color="auto"/>
              <w:bottom w:val="single" w:sz="4" w:space="0" w:color="auto"/>
              <w:right w:val="single" w:sz="4" w:space="0" w:color="auto"/>
            </w:tcBorders>
            <w:vAlign w:val="center"/>
          </w:tcPr>
          <w:p w:rsidR="004D2BE8" w:rsidRPr="00CE6E55" w:rsidRDefault="004D2BE8" w:rsidP="00D12F08">
            <w:pPr>
              <w:rPr>
                <w:rFonts w:ascii="Arial" w:hAnsi="Arial" w:cs="Arial"/>
                <w:color w:val="000000"/>
                <w:kern w:val="28"/>
                <w:sz w:val="12"/>
                <w:szCs w:val="12"/>
              </w:rPr>
            </w:pPr>
            <w:r>
              <w:rPr>
                <w:rFonts w:ascii="Arial" w:hAnsi="Arial" w:cs="Arial"/>
                <w:color w:val="000000"/>
                <w:kern w:val="28"/>
                <w:sz w:val="12"/>
                <w:szCs w:val="12"/>
              </w:rPr>
              <w:t>CELLULARE</w:t>
            </w:r>
          </w:p>
        </w:tc>
      </w:tr>
      <w:tr w:rsidR="004D2BE8" w:rsidRPr="00E87383" w:rsidTr="00764E89">
        <w:trPr>
          <w:trHeight w:hRule="exact" w:val="255"/>
          <w:jc w:val="center"/>
        </w:trPr>
        <w:tc>
          <w:tcPr>
            <w:tcW w:w="1558" w:type="pct"/>
            <w:tcBorders>
              <w:top w:val="single" w:sz="4" w:space="0" w:color="auto"/>
              <w:left w:val="single" w:sz="4" w:space="0" w:color="auto"/>
              <w:bottom w:val="single" w:sz="4" w:space="0" w:color="auto"/>
              <w:right w:val="single" w:sz="4" w:space="0" w:color="auto"/>
            </w:tcBorders>
            <w:vAlign w:val="center"/>
          </w:tcPr>
          <w:p w:rsidR="004D2BE8" w:rsidRPr="00E87383" w:rsidRDefault="004D2BE8" w:rsidP="00764E89">
            <w:pPr>
              <w:ind w:left="1276"/>
              <w:rPr>
                <w:rFonts w:ascii="Arial" w:hAnsi="Arial" w:cs="Arial"/>
                <w:color w:val="000000"/>
                <w:kern w:val="28"/>
                <w:sz w:val="16"/>
                <w:szCs w:val="16"/>
              </w:rPr>
            </w:pPr>
          </w:p>
        </w:tc>
        <w:tc>
          <w:tcPr>
            <w:tcW w:w="1509" w:type="pct"/>
            <w:tcBorders>
              <w:top w:val="single" w:sz="4" w:space="0" w:color="auto"/>
              <w:left w:val="single" w:sz="4" w:space="0" w:color="auto"/>
              <w:bottom w:val="single" w:sz="4" w:space="0" w:color="auto"/>
              <w:right w:val="single" w:sz="4" w:space="0" w:color="auto"/>
            </w:tcBorders>
            <w:vAlign w:val="center"/>
          </w:tcPr>
          <w:p w:rsidR="004D2BE8" w:rsidRPr="00E87383" w:rsidRDefault="004D2BE8" w:rsidP="00764E89">
            <w:pPr>
              <w:ind w:left="1276"/>
              <w:rPr>
                <w:rFonts w:ascii="Arial" w:hAnsi="Arial" w:cs="Arial"/>
                <w:color w:val="000000"/>
                <w:kern w:val="28"/>
                <w:sz w:val="16"/>
                <w:szCs w:val="16"/>
              </w:rPr>
            </w:pPr>
          </w:p>
        </w:tc>
        <w:tc>
          <w:tcPr>
            <w:tcW w:w="1934" w:type="pct"/>
            <w:gridSpan w:val="2"/>
            <w:tcBorders>
              <w:top w:val="single" w:sz="4" w:space="0" w:color="auto"/>
              <w:left w:val="single" w:sz="4" w:space="0" w:color="auto"/>
              <w:bottom w:val="single" w:sz="4" w:space="0" w:color="auto"/>
              <w:right w:val="single" w:sz="4" w:space="0" w:color="auto"/>
            </w:tcBorders>
            <w:vAlign w:val="center"/>
          </w:tcPr>
          <w:p w:rsidR="004D2BE8" w:rsidRPr="00E87383" w:rsidRDefault="004D2BE8" w:rsidP="00764E89">
            <w:pPr>
              <w:ind w:left="1276"/>
              <w:rPr>
                <w:rFonts w:ascii="Arial" w:hAnsi="Arial" w:cs="Arial"/>
                <w:color w:val="000000"/>
                <w:kern w:val="28"/>
                <w:sz w:val="16"/>
                <w:szCs w:val="16"/>
              </w:rPr>
            </w:pPr>
          </w:p>
        </w:tc>
      </w:tr>
      <w:tr w:rsidR="004D2BE8" w:rsidRPr="00E87383" w:rsidTr="00764E89">
        <w:trPr>
          <w:trHeight w:hRule="exact" w:val="28"/>
          <w:jc w:val="center"/>
        </w:trPr>
        <w:tc>
          <w:tcPr>
            <w:tcW w:w="5000" w:type="pct"/>
            <w:gridSpan w:val="4"/>
            <w:tcBorders>
              <w:top w:val="single" w:sz="4" w:space="0" w:color="auto"/>
              <w:bottom w:val="single" w:sz="4" w:space="0" w:color="auto"/>
            </w:tcBorders>
            <w:vAlign w:val="center"/>
          </w:tcPr>
          <w:p w:rsidR="004D2BE8" w:rsidRPr="00E87383" w:rsidRDefault="004D2BE8" w:rsidP="00D12F08">
            <w:pPr>
              <w:rPr>
                <w:rFonts w:ascii="Arial" w:hAnsi="Arial" w:cs="Arial"/>
                <w:color w:val="000000"/>
                <w:kern w:val="28"/>
                <w:sz w:val="16"/>
                <w:szCs w:val="16"/>
              </w:rPr>
            </w:pPr>
          </w:p>
        </w:tc>
      </w:tr>
      <w:tr w:rsidR="004D2BE8" w:rsidRPr="00E87383" w:rsidTr="00764E89">
        <w:trPr>
          <w:trHeight w:hRule="exact" w:val="170"/>
          <w:jc w:val="center"/>
        </w:trPr>
        <w:tc>
          <w:tcPr>
            <w:tcW w:w="3066" w:type="pct"/>
            <w:gridSpan w:val="2"/>
            <w:tcBorders>
              <w:top w:val="single" w:sz="4" w:space="0" w:color="auto"/>
              <w:left w:val="single" w:sz="4" w:space="0" w:color="auto"/>
              <w:bottom w:val="single" w:sz="4" w:space="0" w:color="auto"/>
              <w:right w:val="single" w:sz="4" w:space="0" w:color="auto"/>
            </w:tcBorders>
            <w:vAlign w:val="center"/>
          </w:tcPr>
          <w:p w:rsidR="004D2BE8" w:rsidRPr="00CE6E55" w:rsidRDefault="004D2BE8" w:rsidP="00D12F08">
            <w:pPr>
              <w:rPr>
                <w:rFonts w:ascii="Arial" w:hAnsi="Arial" w:cs="Arial"/>
                <w:color w:val="000000"/>
                <w:kern w:val="28"/>
                <w:sz w:val="12"/>
                <w:szCs w:val="12"/>
              </w:rPr>
            </w:pPr>
            <w:r>
              <w:rPr>
                <w:rFonts w:ascii="Arial" w:hAnsi="Arial" w:cs="Arial"/>
                <w:color w:val="000000"/>
                <w:kern w:val="28"/>
                <w:sz w:val="12"/>
                <w:szCs w:val="12"/>
              </w:rPr>
              <w:t>E-MAIL</w:t>
            </w:r>
          </w:p>
        </w:tc>
        <w:tc>
          <w:tcPr>
            <w:tcW w:w="1934" w:type="pct"/>
            <w:gridSpan w:val="2"/>
            <w:tcBorders>
              <w:top w:val="single" w:sz="4" w:space="0" w:color="auto"/>
              <w:left w:val="single" w:sz="4" w:space="0" w:color="auto"/>
              <w:bottom w:val="single" w:sz="4" w:space="0" w:color="auto"/>
              <w:right w:val="single" w:sz="4" w:space="0" w:color="auto"/>
            </w:tcBorders>
            <w:vAlign w:val="center"/>
          </w:tcPr>
          <w:p w:rsidR="004D2BE8" w:rsidRPr="00CE6E55" w:rsidRDefault="004D2BE8" w:rsidP="00D12F08">
            <w:pPr>
              <w:rPr>
                <w:rFonts w:ascii="Arial" w:hAnsi="Arial" w:cs="Arial"/>
                <w:color w:val="000000"/>
                <w:kern w:val="28"/>
                <w:sz w:val="12"/>
                <w:szCs w:val="12"/>
              </w:rPr>
            </w:pPr>
            <w:r>
              <w:rPr>
                <w:rFonts w:ascii="Arial" w:hAnsi="Arial" w:cs="Arial"/>
                <w:color w:val="000000"/>
                <w:kern w:val="28"/>
                <w:sz w:val="12"/>
                <w:szCs w:val="12"/>
              </w:rPr>
              <w:t>ALTRO</w:t>
            </w:r>
          </w:p>
        </w:tc>
      </w:tr>
      <w:tr w:rsidR="004D2BE8" w:rsidRPr="00E87383" w:rsidTr="00764E89">
        <w:trPr>
          <w:trHeight w:hRule="exact" w:val="255"/>
          <w:jc w:val="center"/>
        </w:trPr>
        <w:tc>
          <w:tcPr>
            <w:tcW w:w="3066" w:type="pct"/>
            <w:gridSpan w:val="2"/>
            <w:tcBorders>
              <w:top w:val="single" w:sz="4" w:space="0" w:color="auto"/>
              <w:left w:val="single" w:sz="4" w:space="0" w:color="auto"/>
              <w:bottom w:val="single" w:sz="4" w:space="0" w:color="auto"/>
              <w:right w:val="single" w:sz="4" w:space="0" w:color="auto"/>
            </w:tcBorders>
            <w:vAlign w:val="center"/>
          </w:tcPr>
          <w:p w:rsidR="004D2BE8" w:rsidRPr="00E87383" w:rsidRDefault="004D2BE8" w:rsidP="00D12F08">
            <w:pPr>
              <w:rPr>
                <w:rFonts w:ascii="Arial" w:hAnsi="Arial" w:cs="Arial"/>
                <w:color w:val="000000"/>
                <w:kern w:val="28"/>
                <w:sz w:val="16"/>
                <w:szCs w:val="16"/>
              </w:rPr>
            </w:pPr>
          </w:p>
        </w:tc>
        <w:tc>
          <w:tcPr>
            <w:tcW w:w="1934" w:type="pct"/>
            <w:gridSpan w:val="2"/>
            <w:tcBorders>
              <w:top w:val="single" w:sz="4" w:space="0" w:color="auto"/>
              <w:left w:val="single" w:sz="4" w:space="0" w:color="auto"/>
              <w:bottom w:val="single" w:sz="4" w:space="0" w:color="auto"/>
              <w:right w:val="single" w:sz="4" w:space="0" w:color="auto"/>
            </w:tcBorders>
            <w:vAlign w:val="center"/>
          </w:tcPr>
          <w:p w:rsidR="004D2BE8" w:rsidRPr="00E87383" w:rsidRDefault="004D2BE8" w:rsidP="00D12F08">
            <w:pPr>
              <w:rPr>
                <w:rFonts w:ascii="Arial" w:hAnsi="Arial" w:cs="Arial"/>
                <w:color w:val="000000"/>
                <w:kern w:val="28"/>
                <w:sz w:val="16"/>
                <w:szCs w:val="16"/>
              </w:rPr>
            </w:pPr>
          </w:p>
        </w:tc>
      </w:tr>
    </w:tbl>
    <w:p w:rsidR="004D2BE8" w:rsidRPr="007E4686" w:rsidRDefault="004D2BE8" w:rsidP="00764E89">
      <w:pPr>
        <w:spacing w:before="120" w:after="120"/>
        <w:jc w:val="center"/>
        <w:rPr>
          <w:rFonts w:asciiTheme="minorHAnsi" w:hAnsiTheme="minorHAnsi" w:cstheme="minorHAnsi"/>
          <w:b/>
          <w:color w:val="000000"/>
          <w:kern w:val="28"/>
          <w:sz w:val="20"/>
        </w:rPr>
      </w:pPr>
      <w:r w:rsidRPr="007E4686">
        <w:rPr>
          <w:rFonts w:asciiTheme="minorHAnsi" w:hAnsiTheme="minorHAnsi" w:cstheme="minorHAnsi"/>
          <w:b/>
          <w:color w:val="000000"/>
          <w:kern w:val="28"/>
          <w:sz w:val="20"/>
        </w:rPr>
        <w:t xml:space="preserve">Informativa sulla tutela dei dati personali </w:t>
      </w:r>
    </w:p>
    <w:p w:rsidR="004D2BE8" w:rsidRPr="00631E7F" w:rsidRDefault="004D2BE8" w:rsidP="007E4686">
      <w:pPr>
        <w:jc w:val="both"/>
        <w:rPr>
          <w:rFonts w:asciiTheme="minorHAnsi" w:eastAsia="Times New Roman" w:hAnsiTheme="minorHAnsi" w:cstheme="minorHAnsi"/>
          <w:bCs/>
          <w:color w:val="000000" w:themeColor="text1"/>
          <w:sz w:val="14"/>
          <w:szCs w:val="14"/>
        </w:rPr>
      </w:pPr>
      <w:r>
        <w:rPr>
          <w:rFonts w:asciiTheme="minorHAnsi" w:eastAsia="Times New Roman" w:hAnsiTheme="minorHAnsi" w:cstheme="minorHAnsi"/>
          <w:bCs/>
          <w:color w:val="000000" w:themeColor="text1"/>
          <w:sz w:val="14"/>
          <w:szCs w:val="14"/>
        </w:rPr>
        <w:t>Ai sensi dell’art. 13 del D.lgs.</w:t>
      </w:r>
      <w:r w:rsidRPr="00A82ABD">
        <w:rPr>
          <w:rFonts w:asciiTheme="minorHAnsi" w:eastAsia="Times New Roman" w:hAnsiTheme="minorHAnsi" w:cstheme="minorHAnsi"/>
          <w:bCs/>
          <w:color w:val="000000" w:themeColor="text1"/>
          <w:sz w:val="14"/>
          <w:szCs w:val="14"/>
        </w:rPr>
        <w:t xml:space="preserve"> 30 giugno 2003 n. 196 e successive </w:t>
      </w:r>
      <w:r w:rsidRPr="00A85312">
        <w:rPr>
          <w:rFonts w:asciiTheme="minorHAnsi" w:eastAsia="Times New Roman" w:hAnsiTheme="minorHAnsi" w:cstheme="minorHAnsi"/>
          <w:bCs/>
          <w:color w:val="000000" w:themeColor="text1"/>
          <w:sz w:val="14"/>
          <w:szCs w:val="14"/>
        </w:rPr>
        <w:t xml:space="preserve">modifiche </w:t>
      </w:r>
      <w:r w:rsidRPr="00A85312">
        <w:rPr>
          <w:rFonts w:ascii="Calibri" w:hAnsi="Calibri" w:cs="Calibri"/>
          <w:iCs/>
          <w:color w:val="000000"/>
          <w:sz w:val="14"/>
          <w:szCs w:val="14"/>
        </w:rPr>
        <w:t>e dell’art. 13 GDPR 679/2016 – “Regolamento europeo sulla protezione dei dati personali</w:t>
      </w:r>
      <w:r w:rsidRPr="00A85312">
        <w:rPr>
          <w:rFonts w:asciiTheme="minorHAnsi" w:eastAsia="Times New Roman" w:hAnsiTheme="minorHAnsi" w:cstheme="minorHAnsi"/>
          <w:bCs/>
          <w:color w:val="000000" w:themeColor="text1"/>
          <w:sz w:val="14"/>
          <w:szCs w:val="14"/>
        </w:rPr>
        <w:t xml:space="preserve"> e in </w:t>
      </w:r>
      <w:r w:rsidRPr="00631E7F">
        <w:rPr>
          <w:rFonts w:asciiTheme="minorHAnsi" w:eastAsia="Times New Roman" w:hAnsiTheme="minorHAnsi" w:cstheme="minorHAnsi"/>
          <w:bCs/>
          <w:color w:val="000000" w:themeColor="text1"/>
          <w:sz w:val="14"/>
          <w:szCs w:val="14"/>
        </w:rPr>
        <w:t>relazione ai dati personali che La riguardano e che formeranno oggetto del trattamento, La informiamo che:</w:t>
      </w:r>
    </w:p>
    <w:p w:rsidR="004D2BE8" w:rsidRPr="00631E7F" w:rsidRDefault="004D2BE8" w:rsidP="007E4686">
      <w:pPr>
        <w:jc w:val="both"/>
        <w:rPr>
          <w:rFonts w:asciiTheme="minorHAnsi" w:eastAsia="Times New Roman" w:hAnsiTheme="minorHAnsi" w:cstheme="minorHAnsi"/>
          <w:bCs/>
          <w:color w:val="000000" w:themeColor="text1"/>
          <w:sz w:val="14"/>
          <w:szCs w:val="14"/>
        </w:rPr>
      </w:pPr>
    </w:p>
    <w:p w:rsidR="004D2BE8" w:rsidRPr="00631E7F" w:rsidRDefault="004D2BE8" w:rsidP="007E4686">
      <w:pPr>
        <w:jc w:val="both"/>
        <w:rPr>
          <w:rFonts w:asciiTheme="minorHAnsi" w:eastAsia="Times New Roman" w:hAnsiTheme="minorHAnsi" w:cstheme="minorHAnsi"/>
          <w:bCs/>
          <w:color w:val="000000" w:themeColor="text1"/>
          <w:sz w:val="14"/>
          <w:szCs w:val="14"/>
        </w:rPr>
      </w:pPr>
      <w:r w:rsidRPr="00F25053">
        <w:rPr>
          <w:rFonts w:asciiTheme="minorHAnsi" w:eastAsia="Times New Roman" w:hAnsiTheme="minorHAnsi" w:cstheme="minorHAnsi"/>
          <w:bCs/>
          <w:noProof/>
          <w:color w:val="000000" w:themeColor="text1"/>
          <w:sz w:val="14"/>
          <w:szCs w:val="14"/>
        </w:rPr>
        <w:t>MINELLA MARIO, MINELLA MARTINA &amp; PIOVANO ALESSANDRO S.R.L.</w:t>
      </w:r>
      <w:r w:rsidRPr="007A1F9B">
        <w:rPr>
          <w:rFonts w:asciiTheme="minorHAnsi" w:eastAsia="Times New Roman" w:hAnsiTheme="minorHAnsi" w:cstheme="minorHAnsi"/>
          <w:bCs/>
          <w:color w:val="000000" w:themeColor="text1"/>
          <w:sz w:val="14"/>
          <w:szCs w:val="14"/>
        </w:rPr>
        <w:t xml:space="preserve"> </w:t>
      </w:r>
      <w:r w:rsidRPr="00631E7F">
        <w:rPr>
          <w:rFonts w:asciiTheme="minorHAnsi" w:eastAsia="Times New Roman" w:hAnsiTheme="minorHAnsi" w:cstheme="minorHAnsi"/>
          <w:bCs/>
          <w:color w:val="000000" w:themeColor="text1"/>
          <w:sz w:val="14"/>
          <w:szCs w:val="14"/>
        </w:rPr>
        <w:t>in qualità di Titolare del trattamento intende acquisire, anche verbalmente, direttamente o tramite terzi, o già detiene, alcuni Suoi dati, qualificati come personali, il cui trattamento viene effettuato nel rispetto dei diritti e delle libertà fondamentali, nonché della dignità dell’interessato, con particolare riferimento alla riservatezza, all’identità personale, al diritto ed alla protezione dei dati personali.</w:t>
      </w:r>
    </w:p>
    <w:p w:rsidR="004D2BE8" w:rsidRPr="00631E7F" w:rsidRDefault="004D2BE8" w:rsidP="007E4686">
      <w:pPr>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Saranno inoltre trattate anche categorie particolari di dati, che devono essere forniti da Lei in qualità di soggetto interessato o da terzi, ad esempio da contraenti di polizze collettive o individuali che La qualificano come assicurato, beneficiario, proprietario dei beni assicurati o danneggiato (come nel caso di polizze di responsabilità civile) oppure da banche dati che vengono consultate in fase </w:t>
      </w:r>
      <w:proofErr w:type="spellStart"/>
      <w:r w:rsidRPr="00631E7F">
        <w:rPr>
          <w:rFonts w:asciiTheme="minorHAnsi" w:eastAsia="Times New Roman" w:hAnsiTheme="minorHAnsi" w:cstheme="minorHAnsi"/>
          <w:bCs/>
          <w:color w:val="000000" w:themeColor="text1"/>
          <w:sz w:val="14"/>
          <w:szCs w:val="14"/>
        </w:rPr>
        <w:t>pre</w:t>
      </w:r>
      <w:proofErr w:type="spellEnd"/>
      <w:r w:rsidRPr="00631E7F">
        <w:rPr>
          <w:rFonts w:asciiTheme="minorHAnsi" w:eastAsia="Times New Roman" w:hAnsiTheme="minorHAnsi" w:cstheme="minorHAnsi"/>
          <w:bCs/>
          <w:color w:val="000000" w:themeColor="text1"/>
          <w:sz w:val="14"/>
          <w:szCs w:val="14"/>
        </w:rPr>
        <w:t xml:space="preserve"> assuntiva, assuntiva o liquidativa).</w:t>
      </w:r>
    </w:p>
    <w:p w:rsidR="004D2BE8" w:rsidRPr="00631E7F" w:rsidRDefault="004D2BE8" w:rsidP="007E4686">
      <w:pPr>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Ciò premesso,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xml:space="preserve"> La informa riguardo le finalità e le modalità del trattamento dei dati personali raccolti e il loro ambito di comunicazione e diffusione, oltre alla natura del loro conferimento, premettendo che i trattamenti avvengono nel contesto delle analisi obbligatorie per legge o regolamento, dell’instaurazione ed esecuzione dei rapporti commerciali in essere o in divenire e dei rapporti consulenziali da Lei richiesti come previsti da leggi o regolamenti di settore.</w:t>
      </w:r>
    </w:p>
    <w:p w:rsidR="004D2BE8" w:rsidRPr="00631E7F" w:rsidRDefault="004D2BE8" w:rsidP="00A40CA0">
      <w:pPr>
        <w:jc w:val="both"/>
        <w:rPr>
          <w:rFonts w:asciiTheme="minorHAnsi" w:eastAsia="Times New Roman" w:hAnsiTheme="minorHAnsi" w:cstheme="minorHAnsi"/>
          <w:b/>
          <w:color w:val="1F4E79"/>
          <w:sz w:val="14"/>
          <w:szCs w:val="24"/>
        </w:rPr>
      </w:pPr>
      <w:r w:rsidRPr="00631E7F">
        <w:rPr>
          <w:rFonts w:asciiTheme="minorHAnsi" w:eastAsia="Times New Roman" w:hAnsiTheme="minorHAnsi" w:cstheme="minorHAnsi"/>
          <w:b/>
          <w:color w:val="1F4E79"/>
          <w:sz w:val="14"/>
          <w:szCs w:val="24"/>
        </w:rPr>
        <w:t>FINALITA’ DI TRATTAMENTO E BASE GIURIDICA</w:t>
      </w:r>
    </w:p>
    <w:p w:rsidR="004D2BE8" w:rsidRPr="00631E7F" w:rsidRDefault="004D2BE8" w:rsidP="007E4686">
      <w:pPr>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Tutti i dati personali e sensibili da Lei conferiti, o già detenuti da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xml:space="preserve">, oppure raccolti presso altri soggetti e presso altre banche dati, la cui consultazione è prevista per legge o per regolamento, costituiscono oggetto di trattamento.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xml:space="preserve"> non dispone di mezzi illeciti per ottenere queste informazioni, che saranno utilizzate:</w:t>
      </w:r>
    </w:p>
    <w:p w:rsidR="004D2BE8" w:rsidRPr="00631E7F" w:rsidRDefault="004D2BE8" w:rsidP="007E4686">
      <w:pPr>
        <w:pStyle w:val="Paragrafoelenco"/>
        <w:numPr>
          <w:ilvl w:val="0"/>
          <w:numId w:val="6"/>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per la gestione delle attività specifiche di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quale intermediario assicurativo, e degli adempimenti obbligatori quali:</w:t>
      </w:r>
    </w:p>
    <w:p w:rsidR="004D2BE8" w:rsidRPr="00631E7F" w:rsidRDefault="004D2BE8" w:rsidP="007E4686">
      <w:pPr>
        <w:pStyle w:val="Paragrafoelenco"/>
        <w:numPr>
          <w:ilvl w:val="0"/>
          <w:numId w:val="9"/>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adempimento degli obblighi previsti da leggi, regolamenti o normative comunitarie, nonché da disposizioni impartite da Autorità a ciò legittimate dalla legge o da organi di vigilanza e di controllo;</w:t>
      </w:r>
    </w:p>
    <w:p w:rsidR="004D2BE8" w:rsidRPr="00631E7F" w:rsidRDefault="004D2BE8" w:rsidP="007E4686">
      <w:pPr>
        <w:pStyle w:val="Paragrafoelenco"/>
        <w:numPr>
          <w:ilvl w:val="0"/>
          <w:numId w:val="9"/>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realizzazione dell’attività di consulenza comprendente l’analisi dei Suoi bisogni e le valutazioni delle Sue esigenze assicurative e previdenziali, secondo quanto stabilito dalla normativa CEE 2002/92, dal Codice delle Assicurazioni (D.lgs. n. 209 del 7/9/2005), nonché dal Regolamento 5/2006 dell’ISVAP;</w:t>
      </w:r>
    </w:p>
    <w:p w:rsidR="004D2BE8" w:rsidRPr="00631E7F" w:rsidRDefault="004D2BE8" w:rsidP="007E4686">
      <w:pPr>
        <w:pStyle w:val="Paragrafoelenco"/>
        <w:numPr>
          <w:ilvl w:val="0"/>
          <w:numId w:val="9"/>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erogazione di consulenza e supporto finalizzate alla proposta di prodotti e servizi adeguati alle Sue esigenze;</w:t>
      </w:r>
    </w:p>
    <w:p w:rsidR="004D2BE8" w:rsidRPr="00631E7F" w:rsidRDefault="004D2BE8" w:rsidP="007E4686">
      <w:pPr>
        <w:pStyle w:val="Paragrafoelenco"/>
        <w:numPr>
          <w:ilvl w:val="0"/>
          <w:numId w:val="9"/>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gestione, consulenza e supporto in merito alle pratiche di sinistro con le Compagnie di Assicurazioni;</w:t>
      </w:r>
    </w:p>
    <w:p w:rsidR="004D2BE8" w:rsidRPr="00631E7F" w:rsidRDefault="004D2BE8" w:rsidP="00EB3900">
      <w:pPr>
        <w:pStyle w:val="Paragrafoelenco"/>
        <w:numPr>
          <w:ilvl w:val="0"/>
          <w:numId w:val="9"/>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gestione, consulenza e supporto in merito alle pratiche di reclamo intentate dagli assicurati.</w:t>
      </w:r>
    </w:p>
    <w:p w:rsidR="004D2BE8" w:rsidRPr="00631E7F" w:rsidRDefault="004D2BE8" w:rsidP="007E4686">
      <w:pPr>
        <w:pStyle w:val="Paragrafoelenco"/>
        <w:numPr>
          <w:ilvl w:val="0"/>
          <w:numId w:val="6"/>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per attività di marketing, di promozione commerciale propria o di terzi e di analisi (per cui saranno trattati esclusivamente i dati personali comuni, previo rilascio di opportuno consenso) quali</w:t>
      </w:r>
    </w:p>
    <w:p w:rsidR="004D2BE8" w:rsidRPr="00631E7F" w:rsidRDefault="004D2BE8" w:rsidP="0049269E">
      <w:pPr>
        <w:pStyle w:val="Paragrafoelenco"/>
        <w:numPr>
          <w:ilvl w:val="0"/>
          <w:numId w:val="11"/>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informazione e/o promozione commerciale, per illustrare nuove opportunità di Suo possibile interesse, a mezzo posta, telefono o mediante comunicazioni elettroniche come e-mail, fax, messaggi Sms o MMS e altri sistemi automatizzati disponibili allo scopo, volte a far conoscere i nuovi servizi e prodotti assicurativi adeguati al Suo profilo di rischio e a migliorare prodotti e servizi offerti, così come imposto agli intermediari dalle vigenti normative, fermo restando il Suo diritto di opposizione, in tutto o in parte, per le suddette finalità </w:t>
      </w:r>
    </w:p>
    <w:p w:rsidR="004D2BE8" w:rsidRPr="00631E7F" w:rsidRDefault="004D2BE8" w:rsidP="0049269E">
      <w:pPr>
        <w:pStyle w:val="Paragrafoelenco"/>
        <w:numPr>
          <w:ilvl w:val="0"/>
          <w:numId w:val="11"/>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informazione e/o promozione commerciale, per illustrare nuove opportunità di Suo possibile interesse, a mezzo posta, telefono o mediante comunicazioni elettroniche come e-mail, fax, messaggi Sms o MMS e altri sistemi automatizzati disponibili allo scopo, volte a far conoscere i nuovi servizi e prodotti, anche di terzi, di cui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xml:space="preserve"> è autorizzato da leggi, normative o appositi mandati e/o contratti, a curare la commercializzazione;</w:t>
      </w:r>
    </w:p>
    <w:p w:rsidR="004D2BE8" w:rsidRPr="00631E7F" w:rsidRDefault="004D2BE8" w:rsidP="0049269E">
      <w:pPr>
        <w:pStyle w:val="Paragrafoelenco"/>
        <w:numPr>
          <w:ilvl w:val="0"/>
          <w:numId w:val="11"/>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ricerche di mercato ed indagini sulla qualità dei servizi e sulla Sua soddisfazione, anche avvalendosi di società specializzate, con l’obiettivo di migliorare l’offerta di prodotti e servizi;</w:t>
      </w:r>
    </w:p>
    <w:p w:rsidR="004D2BE8" w:rsidRPr="00631E7F" w:rsidRDefault="004D2BE8" w:rsidP="002F444C">
      <w:pPr>
        <w:pStyle w:val="Paragrafoelenco"/>
        <w:numPr>
          <w:ilvl w:val="0"/>
          <w:numId w:val="11"/>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comunicazione dei Suoi dati personali verso soggetti terzi, operanti nel settore indicato nella relativa richiesta di consenso, per finalità di informazione e promozione commerciale di prodotti o servizi da parte degli stessi.</w:t>
      </w:r>
    </w:p>
    <w:p w:rsidR="004D2BE8" w:rsidRPr="00631E7F" w:rsidRDefault="004D2BE8" w:rsidP="0049269E">
      <w:pPr>
        <w:pStyle w:val="Paragrafoelenco"/>
        <w:numPr>
          <w:ilvl w:val="0"/>
          <w:numId w:val="11"/>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profilazione volta ad analizzare i Suoi bisogni e le Sue esigenze assicurative per l’individuazione, anche attraverso elaborazioni elettroniche, dei possibili prodotti o servizi in linea con le Sue preferenze e i Suoi interessi.</w:t>
      </w:r>
    </w:p>
    <w:p w:rsidR="004D2BE8" w:rsidRPr="00631E7F" w:rsidRDefault="004D2BE8" w:rsidP="0049269E">
      <w:pPr>
        <w:ind w:left="1068"/>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I dati oggetto di profilazione, da cui sono rigorosamente esclusi i dati idonei a rivelare lo stato di salute e la vita sessuale, con riferimento a clienti individuabili, potranno essere conservati per finalità di profilazione per un periodo non superiore a dodici mesi dalla loro registrazione, salva la reale trasformazione in forma anonima che non permetta, anche indirettamente o collegando altre banche dati, di identificare gli interessati: l'attività di profilazione sarà svolta utilizzando dati strettamente necessari al perseguimento delle finalità dichiarate.</w:t>
      </w:r>
    </w:p>
    <w:p w:rsidR="004D2BE8" w:rsidRPr="00631E7F" w:rsidRDefault="004D2BE8" w:rsidP="00212328">
      <w:pPr>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Tutti i dati da Lei conferiti sono trattati, quindi, esclusivamente per adempimenti connessi all'attività di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le cui basi giuridiche sono rinvenibili nel consenso (es. per il trattamento delle “categorie particolari di dati personali” o per marketing/profilazione) e/o nell’esecuzione di un contratto</w:t>
      </w:r>
      <w:r>
        <w:rPr>
          <w:rFonts w:asciiTheme="minorHAnsi" w:eastAsia="Times New Roman" w:hAnsiTheme="minorHAnsi" w:cstheme="minorHAnsi"/>
          <w:bCs/>
          <w:color w:val="000000" w:themeColor="text1"/>
          <w:sz w:val="14"/>
          <w:szCs w:val="14"/>
        </w:rPr>
        <w:t xml:space="preserve"> di nostra gestione</w:t>
      </w:r>
      <w:r w:rsidRPr="00631E7F">
        <w:rPr>
          <w:rFonts w:asciiTheme="minorHAnsi" w:eastAsia="Times New Roman" w:hAnsiTheme="minorHAnsi" w:cstheme="minorHAnsi"/>
          <w:bCs/>
          <w:color w:val="000000" w:themeColor="text1"/>
          <w:sz w:val="14"/>
          <w:szCs w:val="14"/>
        </w:rPr>
        <w:t xml:space="preserve"> di cui Lei è parte o nell’esecuzione di misure precontrattuali adottate su Sua richiesta e/o nell’adempiere a obblighi legali ai quali è soggetto lo scrivente Titolare e/o nel legittimo interesse dello stesso.</w:t>
      </w:r>
    </w:p>
    <w:p w:rsidR="004D2BE8" w:rsidRPr="00631E7F" w:rsidRDefault="004D2BE8" w:rsidP="00A40CA0">
      <w:pPr>
        <w:jc w:val="both"/>
        <w:rPr>
          <w:rFonts w:asciiTheme="minorHAnsi" w:eastAsia="Times New Roman" w:hAnsiTheme="minorHAnsi" w:cstheme="minorHAnsi"/>
          <w:b/>
          <w:color w:val="1F4E79"/>
          <w:sz w:val="14"/>
          <w:szCs w:val="24"/>
        </w:rPr>
      </w:pPr>
      <w:r w:rsidRPr="00631E7F">
        <w:rPr>
          <w:rFonts w:asciiTheme="minorHAnsi" w:eastAsia="Times New Roman" w:hAnsiTheme="minorHAnsi" w:cstheme="minorHAnsi"/>
          <w:b/>
          <w:color w:val="1F4E79"/>
          <w:sz w:val="14"/>
          <w:szCs w:val="24"/>
        </w:rPr>
        <w:t xml:space="preserve">NATURA OBBLIGATORIA E FACOLTATIVA DEL CONFERIMENTO DEI DATI E CONSEGUENZE DI UN EVENTUALE RIFIUTO </w:t>
      </w:r>
    </w:p>
    <w:p w:rsidR="004D2BE8" w:rsidRPr="00631E7F" w:rsidRDefault="004D2BE8" w:rsidP="007E4686">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Il conferimento dei dati personali ed il conseguente trattamento da parte da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xml:space="preserve"> , per le finalità di cui al punto 1, sono necessari per l’instaurazione, per la prosecuzione e per la corretta gestione del rapporto tra Titolare ed Interessato, nonché strettamente necessari alla gestione ed esecuzione dei rapporti in essere o alla gestione dei sinistri: tale conferimento deve pertanto intendersi come obbligatorio in base a legge, regolamento o normativa comunitaria (si cita a titolo esemplificativo e non limitativo, la normativa antiriciclaggio): l’eventuale rifiuto a fornire i dati personali richiesti potrà causare l’impossibilità, in tutto o in parte, di perfezionare e di gestire il rapporto consulenziale in essere o in divenire. Il conferimento dei dati personali ed il conseguente trattamento da parte di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xml:space="preserve"> per le finalità di cui al punto 2 è facoltativo ed il mancato conferimento, anche parziale, </w:t>
      </w:r>
      <w:r w:rsidRPr="00631E7F">
        <w:rPr>
          <w:rFonts w:asciiTheme="minorHAnsi" w:hAnsiTheme="minorHAnsi" w:cs="Arial"/>
          <w:sz w:val="14"/>
          <w:szCs w:val="14"/>
        </w:rPr>
        <w:t xml:space="preserve">non </w:t>
      </w:r>
      <w:r w:rsidRPr="00631E7F">
        <w:rPr>
          <w:rFonts w:asciiTheme="minorHAnsi" w:eastAsia="Times New Roman" w:hAnsiTheme="minorHAnsi" w:cstheme="minorHAnsi"/>
          <w:bCs/>
          <w:color w:val="000000" w:themeColor="text1"/>
          <w:sz w:val="14"/>
          <w:szCs w:val="14"/>
        </w:rPr>
        <w:t>pregiudicherà l’esecuzione di polizze assicurative eventualmente stipulate, precludendo il solo espletamento delle attività indicate nel punto citato.</w:t>
      </w:r>
    </w:p>
    <w:p w:rsidR="004D2BE8" w:rsidRPr="00631E7F" w:rsidRDefault="004D2BE8" w:rsidP="00A40CA0">
      <w:pPr>
        <w:jc w:val="both"/>
        <w:rPr>
          <w:rFonts w:asciiTheme="minorHAnsi" w:eastAsia="Times New Roman" w:hAnsiTheme="minorHAnsi" w:cstheme="minorHAnsi"/>
          <w:b/>
          <w:color w:val="1F4E79"/>
          <w:sz w:val="14"/>
          <w:szCs w:val="24"/>
        </w:rPr>
      </w:pPr>
      <w:r w:rsidRPr="00631E7F">
        <w:rPr>
          <w:rFonts w:asciiTheme="minorHAnsi" w:eastAsia="Times New Roman" w:hAnsiTheme="minorHAnsi" w:cstheme="minorHAnsi"/>
          <w:b/>
          <w:color w:val="1F4E79"/>
          <w:sz w:val="14"/>
          <w:szCs w:val="24"/>
        </w:rPr>
        <w:t>MODALITA’ DI TRATTAMENTO</w:t>
      </w:r>
    </w:p>
    <w:p w:rsidR="004D2BE8" w:rsidRPr="00631E7F" w:rsidRDefault="004D2BE8" w:rsidP="007E4686">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Il trattamento dei dati personali sarà effettuato sia su supporti cartacei, mediante strumenti manuali, sia con l’ausilio di strumenti elettronici mediante idonee procedure informatiche e telematiche, attraverso sistemi e banche dati di proprietà dello scrivente, atti a memorizzare, gestire e trasmettere i dati, con logiche e modalità tali da garantirne la sicurezza e la riservatezza.</w:t>
      </w:r>
    </w:p>
    <w:p w:rsidR="004D2BE8" w:rsidRPr="00631E7F" w:rsidRDefault="004D2BE8" w:rsidP="007E4686">
      <w:pPr>
        <w:widowControl w:val="0"/>
        <w:jc w:val="both"/>
        <w:rPr>
          <w:rFonts w:asciiTheme="minorHAnsi" w:eastAsia="Times New Roman" w:hAnsiTheme="minorHAnsi" w:cstheme="minorHAnsi"/>
          <w:bCs/>
          <w:color w:val="000000" w:themeColor="text1"/>
          <w:sz w:val="14"/>
          <w:szCs w:val="14"/>
        </w:rPr>
      </w:pPr>
      <w:r w:rsidRPr="00F25053">
        <w:rPr>
          <w:rFonts w:asciiTheme="minorHAnsi" w:eastAsia="Times New Roman" w:hAnsiTheme="minorHAnsi" w:cstheme="minorHAnsi"/>
          <w:bCs/>
          <w:noProof/>
          <w:color w:val="000000" w:themeColor="text1"/>
          <w:sz w:val="14"/>
          <w:szCs w:val="14"/>
        </w:rPr>
        <w:t>MINELLA MARIO, MINELLA MARTINA &amp; PIOVANO ALESSANDRO S.R.L.</w:t>
      </w:r>
      <w:r w:rsidRPr="009E0601">
        <w:rPr>
          <w:rFonts w:asciiTheme="minorHAnsi" w:eastAsia="Times New Roman" w:hAnsiTheme="minorHAnsi" w:cstheme="minorHAnsi"/>
          <w:bCs/>
          <w:color w:val="000000" w:themeColor="text1"/>
          <w:sz w:val="14"/>
          <w:szCs w:val="14"/>
        </w:rPr>
        <w:t xml:space="preserve"> </w:t>
      </w:r>
      <w:r w:rsidRPr="00631E7F">
        <w:rPr>
          <w:rFonts w:asciiTheme="minorHAnsi" w:eastAsia="Times New Roman" w:hAnsiTheme="minorHAnsi" w:cstheme="minorHAnsi"/>
          <w:bCs/>
          <w:color w:val="000000" w:themeColor="text1"/>
          <w:sz w:val="14"/>
          <w:szCs w:val="14"/>
        </w:rPr>
        <w:t>garantisce che i dati trattati saranno sempre pertinenti, completi e non eccedenti rispetto alle finalità per le quali sono raccolti, con il Suo impegno di comunicare tempestivamente eventuali correzioni, integrazioni o aggiornamenti; specifiche misure di sicurezza sono osservate per prevenire la perdita dei dati, usi illeciti o non corretti ed accessi non autorizzati.</w:t>
      </w:r>
    </w:p>
    <w:p w:rsidR="004D2BE8" w:rsidRPr="00631E7F" w:rsidRDefault="004D2BE8" w:rsidP="00A40CA0">
      <w:pPr>
        <w:jc w:val="both"/>
        <w:rPr>
          <w:rFonts w:asciiTheme="minorHAnsi" w:eastAsia="Times New Roman" w:hAnsiTheme="minorHAnsi" w:cstheme="minorHAnsi"/>
          <w:b/>
          <w:color w:val="1F4E79"/>
          <w:sz w:val="14"/>
          <w:szCs w:val="24"/>
        </w:rPr>
      </w:pPr>
      <w:r w:rsidRPr="00631E7F">
        <w:rPr>
          <w:rFonts w:asciiTheme="minorHAnsi" w:eastAsia="Times New Roman" w:hAnsiTheme="minorHAnsi" w:cstheme="minorHAnsi"/>
          <w:b/>
          <w:color w:val="1F4E79"/>
          <w:sz w:val="14"/>
          <w:szCs w:val="24"/>
        </w:rPr>
        <w:lastRenderedPageBreak/>
        <w:t xml:space="preserve">TEMPI DI CONSERVAZIONE </w:t>
      </w:r>
    </w:p>
    <w:p w:rsidR="004D2BE8" w:rsidRPr="00631E7F" w:rsidRDefault="004D2BE8" w:rsidP="00564B1B">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I dati personali saranno trattati per il tempo strettamente necessario a conseguire gli scopi, sopra descritti, per adempiere ad obblighi contrattuali, di legge e di regolamento fatti salvi i termini prescrizionali e di legge, nel rispetto dei diritti e in ottemperanza degli obblighi conseguenti.</w:t>
      </w:r>
    </w:p>
    <w:p w:rsidR="004D2BE8" w:rsidRPr="00631E7F" w:rsidRDefault="004D2BE8" w:rsidP="00564B1B">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In particolare, criteri utilizzati per determinare il periodo di conservazione sono stabiliti da specifiche norme di legge (che regolamentano l’attività assicurativa), dal periodo di permanenza quale assicurato presso lo scrivente Titolare (soprattutto in relazione alle “categorie particolari di dati” o di “profilazione”) e dalla normativa fiscale per quanto riguarda il trattamento dei dati amministrativo-contabili. Con riferimento ai dati raccolti per finalità commerciali (di cui al punto 2), i dettagli sono limitati – per l’attività di profilazione - a 1 anno dalla data di acquisizione e 2 anni per l’attività di marketing diretto. I dati personali dell’assicurato, infine, potranno essere conservati anche fino al tempo permesso dalla legge italiana a tutela degli interessi legittimi della società Titolare (art. 2947, co. 1 e 3 c.c.)”.</w:t>
      </w:r>
    </w:p>
    <w:p w:rsidR="004D2BE8" w:rsidRPr="00631E7F" w:rsidRDefault="004D2BE8" w:rsidP="00A40CA0">
      <w:pPr>
        <w:jc w:val="both"/>
        <w:rPr>
          <w:rFonts w:asciiTheme="minorHAnsi" w:eastAsia="Times New Roman" w:hAnsiTheme="minorHAnsi" w:cstheme="minorHAnsi"/>
          <w:b/>
          <w:color w:val="1F4E79"/>
          <w:sz w:val="14"/>
          <w:szCs w:val="24"/>
        </w:rPr>
      </w:pPr>
      <w:r w:rsidRPr="00631E7F">
        <w:rPr>
          <w:rFonts w:asciiTheme="minorHAnsi" w:eastAsia="Times New Roman" w:hAnsiTheme="minorHAnsi" w:cstheme="minorHAnsi"/>
          <w:b/>
          <w:color w:val="1F4E79"/>
          <w:sz w:val="14"/>
          <w:szCs w:val="24"/>
        </w:rPr>
        <w:t>AMBITO DI CONOSCENZA DEI DATI</w:t>
      </w:r>
    </w:p>
    <w:p w:rsidR="004D2BE8" w:rsidRPr="00631E7F" w:rsidRDefault="004D2BE8" w:rsidP="007E4686">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Il trattamento dei dati personali sarà effettuato, nei limiti delle autorizzazioni di carattere generale rilasciate dal Garante per la protezione dei dati personali, a mezzo di soggetti espressamente e specificamente designati dal Titolare, in qualità di responsabili o incaricati. I dati potranno altresì essere trattati da soggetti terzi (</w:t>
      </w:r>
      <w:proofErr w:type="spellStart"/>
      <w:r w:rsidRPr="00631E7F">
        <w:rPr>
          <w:rFonts w:asciiTheme="minorHAnsi" w:eastAsia="Times New Roman" w:hAnsiTheme="minorHAnsi" w:cstheme="minorHAnsi"/>
          <w:bCs/>
          <w:color w:val="000000" w:themeColor="text1"/>
          <w:sz w:val="14"/>
          <w:szCs w:val="14"/>
        </w:rPr>
        <w:t>outsourcer</w:t>
      </w:r>
      <w:proofErr w:type="spellEnd"/>
      <w:r w:rsidRPr="00631E7F">
        <w:rPr>
          <w:rFonts w:asciiTheme="minorHAnsi" w:eastAsia="Times New Roman" w:hAnsiTheme="minorHAnsi" w:cstheme="minorHAnsi"/>
          <w:bCs/>
          <w:color w:val="000000" w:themeColor="text1"/>
          <w:sz w:val="14"/>
          <w:szCs w:val="14"/>
        </w:rPr>
        <w:t>), di cui ci si avvale per l’erogazione di servizi connessi alla finalità perseguita, che la nostra organizzazione valuta di volta in volta, per garantire una maggiore tutela, se nominare responsabili dei trattamenti da questi posti in essere. In tutti i casi, tali soggetti tratteranno i dati conformemente alle istruzioni ricevute dal Titolare, secondo profili operativi agli stessi attribuiti in relazione alle funzioni svolte, limitatamente a quanto necessario e strumentale per l’esecuzione di specifiche operazioni nell’ambito dei servizi richiesti ed esclusivamente per il conseguimento delle finalità indicate nella presente informativa.</w:t>
      </w:r>
    </w:p>
    <w:p w:rsidR="004D2BE8" w:rsidRPr="00631E7F" w:rsidRDefault="004D2BE8" w:rsidP="007E4686">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L’elenco dei Responsabili del trattamento, costantemente aggiornato, può essere richiesto inviando una comunicazione con le modalità indicate al successivo punto riguardante i diritti dell’interessato</w:t>
      </w:r>
    </w:p>
    <w:p w:rsidR="004D2BE8" w:rsidRPr="00631E7F" w:rsidRDefault="004D2BE8" w:rsidP="00A40CA0">
      <w:pPr>
        <w:jc w:val="both"/>
        <w:rPr>
          <w:rFonts w:asciiTheme="minorHAnsi" w:eastAsia="Times New Roman" w:hAnsiTheme="minorHAnsi" w:cstheme="minorHAnsi"/>
          <w:b/>
          <w:color w:val="1F4E79"/>
          <w:sz w:val="14"/>
          <w:szCs w:val="24"/>
        </w:rPr>
      </w:pPr>
      <w:r w:rsidRPr="00631E7F">
        <w:rPr>
          <w:rFonts w:asciiTheme="minorHAnsi" w:eastAsia="Times New Roman" w:hAnsiTheme="minorHAnsi" w:cstheme="minorHAnsi"/>
          <w:b/>
          <w:color w:val="1F4E79"/>
          <w:sz w:val="14"/>
          <w:szCs w:val="24"/>
        </w:rPr>
        <w:t>COMUNICAZIONE E DIFFUSIONE</w:t>
      </w:r>
    </w:p>
    <w:p w:rsidR="004D2BE8" w:rsidRPr="00631E7F" w:rsidRDefault="004D2BE8" w:rsidP="007E4686">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I dati potranno essere comunicati (intendendo con tale termine il darne conoscenza ad uno o più soggetti determinati, diversi dal Titolare, dai responsabili, interni ma anche esterni alla struttura aziendale, e dagli incaricati al trattamento individuati e nominati per il perseguimento delle finalità sopra indicate ed in ogni caso nei limiti delle stesse, come segue:</w:t>
      </w:r>
    </w:p>
    <w:p w:rsidR="004D2BE8" w:rsidRPr="00631E7F" w:rsidRDefault="004D2BE8" w:rsidP="007E4686">
      <w:pPr>
        <w:pStyle w:val="Paragrafoelenco"/>
        <w:widowControl w:val="0"/>
        <w:numPr>
          <w:ilvl w:val="0"/>
          <w:numId w:val="4"/>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a soggetti, pubblici e privati, quali Autonomi Titolari, che possono accedere ai dati in forza di disposizione di legge, di regolamento o di normativa comunitaria, nei limiti previsti da tali norme;</w:t>
      </w:r>
    </w:p>
    <w:p w:rsidR="004D2BE8" w:rsidRPr="00631E7F" w:rsidRDefault="004D2BE8" w:rsidP="007E4686">
      <w:pPr>
        <w:pStyle w:val="Paragrafoelenco"/>
        <w:widowControl w:val="0"/>
        <w:numPr>
          <w:ilvl w:val="0"/>
          <w:numId w:val="4"/>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a soggetti esterni, anche appartenenti al settore assicurativo e finanziario, che svolgono per conto di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xml:space="preserve"> attività ausiliarie correlate ai trattamenti dei dati, che la nostra organizzazione valuta di volta in volta, per garantire una maggiore tutela, se nominare responsabili dei trattamenti da questi posti in essere o a cui richiede di sottoscrivere specifiche clausole che impongano il dovere di riservatezza, sicurezza e la garanzia di rispetto del Codice Privacy e successive integrazioni. Tali soggetti possono:</w:t>
      </w:r>
    </w:p>
    <w:p w:rsidR="004D2BE8" w:rsidRPr="00631E7F" w:rsidRDefault="004D2BE8" w:rsidP="00764E89">
      <w:pPr>
        <w:pStyle w:val="Paragrafoelenco"/>
        <w:widowControl w:val="0"/>
        <w:numPr>
          <w:ilvl w:val="1"/>
          <w:numId w:val="4"/>
        </w:numPr>
        <w:spacing w:after="0" w:line="240" w:lineRule="auto"/>
        <w:ind w:left="1276"/>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svolgere per nostro conto servizi informatici, telematici, finanziari, amministrativi, di archiviazione, di stampa imbustamento della corrispondenza e di gestione trasporto e smistamento delle comunicazioni alla clientela;</w:t>
      </w:r>
    </w:p>
    <w:p w:rsidR="004D2BE8" w:rsidRPr="00631E7F" w:rsidRDefault="004D2BE8" w:rsidP="00764E89">
      <w:pPr>
        <w:pStyle w:val="Paragrafoelenco"/>
        <w:widowControl w:val="0"/>
        <w:numPr>
          <w:ilvl w:val="1"/>
          <w:numId w:val="4"/>
        </w:numPr>
        <w:spacing w:after="0" w:line="240" w:lineRule="auto"/>
        <w:ind w:left="1276"/>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operare nella c.d. “catena assicurativa” con specifici compiti di natura tecnica, organizzativa ed operativa ovvero soggetti appartenenti alla c.d. “catena assicurativa” (si citano a titolo esemplificativo e non limitativo, imprese di assicurazione, agenti, subagenti, produttori, centri peritali, broker, promotori finanziari, banche, </w:t>
      </w:r>
      <w:proofErr w:type="spellStart"/>
      <w:r w:rsidRPr="00631E7F">
        <w:rPr>
          <w:rFonts w:asciiTheme="minorHAnsi" w:eastAsia="Times New Roman" w:hAnsiTheme="minorHAnsi" w:cstheme="minorHAnsi"/>
          <w:bCs/>
          <w:color w:val="000000" w:themeColor="text1"/>
          <w:sz w:val="14"/>
          <w:szCs w:val="14"/>
        </w:rPr>
        <w:t>sim</w:t>
      </w:r>
      <w:proofErr w:type="spellEnd"/>
      <w:r w:rsidRPr="00631E7F">
        <w:rPr>
          <w:rFonts w:asciiTheme="minorHAnsi" w:eastAsia="Times New Roman" w:hAnsiTheme="minorHAnsi" w:cstheme="minorHAnsi"/>
          <w:bCs/>
          <w:color w:val="000000" w:themeColor="text1"/>
          <w:sz w:val="14"/>
          <w:szCs w:val="14"/>
        </w:rPr>
        <w:t xml:space="preserve">) nonché </w:t>
      </w:r>
    </w:p>
    <w:p w:rsidR="004D2BE8" w:rsidRPr="00631E7F" w:rsidRDefault="004D2BE8" w:rsidP="00764E89">
      <w:pPr>
        <w:pStyle w:val="Paragrafoelenco"/>
        <w:widowControl w:val="0"/>
        <w:numPr>
          <w:ilvl w:val="1"/>
          <w:numId w:val="4"/>
        </w:numPr>
        <w:spacing w:after="0" w:line="240" w:lineRule="auto"/>
        <w:ind w:left="1276"/>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avere un ruolo attivo in ragione del rapporto assicurativo con Lei intercorrente (contraenti di polizze in cui si risulti assicurati, beneficiari, coobbligati); </w:t>
      </w:r>
    </w:p>
    <w:p w:rsidR="004D2BE8" w:rsidRPr="00631E7F" w:rsidRDefault="004D2BE8" w:rsidP="00764E89">
      <w:pPr>
        <w:pStyle w:val="Paragrafoelenco"/>
        <w:widowControl w:val="0"/>
        <w:numPr>
          <w:ilvl w:val="1"/>
          <w:numId w:val="4"/>
        </w:numPr>
        <w:spacing w:after="0" w:line="240" w:lineRule="auto"/>
        <w:ind w:left="1276"/>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operare in attività di rilevazione circa la qualità dei servizi forniti, la soddisfazione della clientela, etc.</w:t>
      </w:r>
    </w:p>
    <w:p w:rsidR="004D2BE8" w:rsidRPr="00631E7F" w:rsidRDefault="004D2BE8" w:rsidP="007E4686">
      <w:pPr>
        <w:pStyle w:val="Paragrafoelenco"/>
        <w:widowControl w:val="0"/>
        <w:numPr>
          <w:ilvl w:val="0"/>
          <w:numId w:val="4"/>
        </w:numPr>
        <w:spacing w:after="0" w:line="240" w:lineRule="auto"/>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a soggetti esterni consulenti di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nei limiti necessari per svolgere il loro incarico presso la nostra organizzazione, vincolati dalla sottoscrizione di specifiche clausole o accordi che impongano il dovere di riservatezza, sicurezza e la garanzia di rispetto della normativa italiana ed europea in materia di privacy</w:t>
      </w:r>
      <w:r w:rsidRPr="00631E7F" w:rsidDel="00B9333D">
        <w:rPr>
          <w:rFonts w:asciiTheme="minorHAnsi" w:eastAsia="Times New Roman" w:hAnsiTheme="minorHAnsi" w:cstheme="minorHAnsi"/>
          <w:bCs/>
          <w:color w:val="000000" w:themeColor="text1"/>
          <w:sz w:val="14"/>
          <w:szCs w:val="14"/>
        </w:rPr>
        <w:t xml:space="preserve"> </w:t>
      </w:r>
      <w:r w:rsidRPr="00631E7F">
        <w:rPr>
          <w:rFonts w:asciiTheme="minorHAnsi" w:eastAsia="Times New Roman" w:hAnsiTheme="minorHAnsi" w:cstheme="minorHAnsi"/>
          <w:bCs/>
          <w:color w:val="000000" w:themeColor="text1"/>
          <w:sz w:val="14"/>
          <w:szCs w:val="14"/>
        </w:rPr>
        <w:t>e successive integrazioni;</w:t>
      </w:r>
    </w:p>
    <w:p w:rsidR="004D2BE8" w:rsidRPr="00631E7F" w:rsidRDefault="004D2BE8" w:rsidP="00B9333D">
      <w:pPr>
        <w:pStyle w:val="Paragrafoelenco"/>
        <w:widowControl w:val="0"/>
        <w:numPr>
          <w:ilvl w:val="0"/>
          <w:numId w:val="4"/>
        </w:numPr>
        <w:spacing w:after="0" w:line="240" w:lineRule="auto"/>
        <w:jc w:val="both"/>
        <w:rPr>
          <w:rFonts w:asciiTheme="minorHAnsi" w:eastAsia="CenturyGothic,Bold" w:hAnsiTheme="minorHAnsi" w:cs="Arial"/>
          <w:bCs/>
          <w:sz w:val="14"/>
          <w:szCs w:val="14"/>
        </w:rPr>
      </w:pPr>
      <w:r w:rsidRPr="00631E7F">
        <w:rPr>
          <w:rFonts w:asciiTheme="minorHAnsi" w:eastAsia="Times New Roman" w:hAnsiTheme="minorHAnsi" w:cstheme="minorHAnsi"/>
          <w:bCs/>
          <w:color w:val="000000" w:themeColor="text1"/>
          <w:sz w:val="14"/>
          <w:szCs w:val="14"/>
        </w:rPr>
        <w:t>soggetti terzi qualora il trattamento risulti necessario o funzionale agli obblighi di legge e di contratto verso altri soggetti del settore assicurativo con i quali lo</w:t>
      </w:r>
      <w:r w:rsidRPr="00631E7F">
        <w:rPr>
          <w:rFonts w:asciiTheme="minorHAnsi" w:eastAsia="CenturyGothic,Bold" w:hAnsiTheme="minorHAnsi" w:cs="Arial"/>
          <w:bCs/>
          <w:sz w:val="14"/>
          <w:szCs w:val="14"/>
        </w:rPr>
        <w:t xml:space="preserve"> scrivente intrattiene o intratterrà rapporti di reciproca collaborazione ai sensi della legge 221/2012;</w:t>
      </w:r>
    </w:p>
    <w:p w:rsidR="004D2BE8" w:rsidRPr="00631E7F" w:rsidRDefault="004D2BE8" w:rsidP="007E4686">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Ove tale comunicazione non fosse possibile senza libero ed esplicito consenso da parte dell’interessato, perché prevista in relazione alle normative vigenti e nell’ambito delle finalità dichiarate, l’espressione del consenso risulterà indispensabile per procedere alla comunicazione stessa verso soggetti che svolgono attività ausiliarie rispetto le finalità dichiarate.</w:t>
      </w:r>
    </w:p>
    <w:p w:rsidR="004D2BE8" w:rsidRPr="00631E7F" w:rsidRDefault="004D2BE8" w:rsidP="007E4686">
      <w:pPr>
        <w:widowControl w:val="0"/>
        <w:jc w:val="both"/>
        <w:rPr>
          <w:rFonts w:asciiTheme="minorHAnsi" w:eastAsia="CenturyGothic,Bold" w:hAnsiTheme="minorHAnsi" w:cs="Arial"/>
          <w:bCs/>
          <w:sz w:val="14"/>
          <w:szCs w:val="14"/>
        </w:rPr>
      </w:pPr>
      <w:r w:rsidRPr="00631E7F">
        <w:rPr>
          <w:rFonts w:asciiTheme="minorHAnsi" w:eastAsia="Times New Roman" w:hAnsiTheme="minorHAnsi" w:cstheme="minorHAnsi"/>
          <w:bCs/>
          <w:color w:val="000000" w:themeColor="text1"/>
          <w:sz w:val="14"/>
          <w:szCs w:val="14"/>
        </w:rPr>
        <w:t xml:space="preserve">I dati non verranno diffusi, con tale termine intendendosi il darne conoscenza a soggetti indeterminati in qualunque modo, anche mediante la loro messa a disposizione o consultazione, a meno di specifico consenso, libero ed informato, concesso per ciascun tipo </w:t>
      </w:r>
    </w:p>
    <w:p w:rsidR="004D2BE8" w:rsidRPr="00631E7F" w:rsidRDefault="004D2BE8" w:rsidP="00A40CA0">
      <w:pPr>
        <w:jc w:val="both"/>
        <w:rPr>
          <w:rFonts w:asciiTheme="minorHAnsi" w:eastAsia="Times New Roman" w:hAnsiTheme="minorHAnsi" w:cstheme="minorHAnsi"/>
          <w:b/>
          <w:color w:val="1F4E79"/>
          <w:sz w:val="14"/>
          <w:szCs w:val="24"/>
        </w:rPr>
      </w:pPr>
      <w:r w:rsidRPr="00631E7F">
        <w:rPr>
          <w:rFonts w:asciiTheme="minorHAnsi" w:eastAsia="Times New Roman" w:hAnsiTheme="minorHAnsi" w:cstheme="minorHAnsi"/>
          <w:b/>
          <w:color w:val="1F4E79"/>
          <w:sz w:val="14"/>
          <w:szCs w:val="24"/>
        </w:rPr>
        <w:t>DIRITTI DELL’ INTERESSATO</w:t>
      </w:r>
    </w:p>
    <w:p w:rsidR="004D2BE8" w:rsidRPr="00A82ABD" w:rsidRDefault="004D2BE8" w:rsidP="007E4686">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I soggetti interessati, cui si riferiscono i dati personali, hanno facoltà di esercitare in ogni momento i diritti (Diritto di accesso ai dati personali ed altri diritti), in particolare: diritto di ottenere la conferma dell’esistenza o meno dei propri dati personali, di accedervi e di conoscerne il contenuto e l’origine, di verificarne l’esattezza, di chiederne l’integrazione o l'aggiornamento, limitazione del trattamento o portabilità. La rettificazione e il blocco possono essere richiesti se i dati risultano incompleti, erronei o raccolti in violazione della normativa vigente ed in tal senso è anche possibile opporsi al loro trattamento per motivi legittimi o a qualsiasi processo decisionale automatizzato (compreso la profilazione), così come è possibile richiedere, per gli stessi motivi anche la cancellazione purché in conformità alle norme vigenti e qualora non esistano altri obblighi di conservazione e trattamento in capo a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hAnsiTheme="minorHAnsi" w:cs="Arial"/>
          <w:sz w:val="14"/>
          <w:szCs w:val="14"/>
        </w:rPr>
        <w:t>. I soggetti interessati hanno, altresì, il diritto di opposizione al trattamento dei propri dati personali per le finalità di marketing (indicate al punto 2), anche se effettuato con modalità automatizzate di contatto; tale diritto si estende anche a quelle tradizionali e i soggetti interessati potranno esercitare tali diritti in tutto o in parte (es. solo alle comunicazioni tramite sms, e-mail o telefono ovvero opponendosi al solo invio di comunicazioni promozionali effettuato tramite strumenti automatizzati, etc.).</w:t>
      </w:r>
    </w:p>
    <w:p w:rsidR="004D2BE8" w:rsidRDefault="004D2BE8" w:rsidP="007E4686">
      <w:pPr>
        <w:widowControl w:val="0"/>
        <w:jc w:val="both"/>
        <w:rPr>
          <w:rFonts w:asciiTheme="minorHAnsi" w:eastAsia="Times New Roman" w:hAnsiTheme="minorHAnsi" w:cstheme="minorHAnsi"/>
          <w:bCs/>
          <w:color w:val="000000" w:themeColor="text1"/>
          <w:sz w:val="14"/>
          <w:szCs w:val="14"/>
        </w:rPr>
      </w:pPr>
      <w:r w:rsidRPr="00A82ABD">
        <w:rPr>
          <w:rFonts w:asciiTheme="minorHAnsi" w:eastAsia="Times New Roman" w:hAnsiTheme="minorHAnsi" w:cstheme="minorHAnsi"/>
          <w:bCs/>
          <w:color w:val="000000" w:themeColor="text1"/>
          <w:sz w:val="14"/>
          <w:szCs w:val="14"/>
        </w:rPr>
        <w:t>In merito all’esercizio dei propri diritti</w:t>
      </w:r>
      <w:r>
        <w:rPr>
          <w:rFonts w:asciiTheme="minorHAnsi" w:eastAsia="Times New Roman" w:hAnsiTheme="minorHAnsi" w:cstheme="minorHAnsi"/>
          <w:bCs/>
          <w:color w:val="000000" w:themeColor="text1"/>
          <w:sz w:val="14"/>
          <w:szCs w:val="14"/>
        </w:rPr>
        <w:t xml:space="preserve"> sopra elencati</w:t>
      </w:r>
      <w:r w:rsidRPr="00A82ABD">
        <w:rPr>
          <w:rFonts w:asciiTheme="minorHAnsi" w:eastAsia="Times New Roman" w:hAnsiTheme="minorHAnsi" w:cstheme="minorHAnsi"/>
          <w:bCs/>
          <w:color w:val="000000" w:themeColor="text1"/>
          <w:sz w:val="14"/>
          <w:szCs w:val="14"/>
        </w:rPr>
        <w:t xml:space="preserve">, così come per conoscere l’elenco aggiornato dei responsabili del trattamento dei dati personali, il soggetto interessato </w:t>
      </w:r>
      <w:r w:rsidRPr="00631E7F">
        <w:rPr>
          <w:rFonts w:asciiTheme="minorHAnsi" w:eastAsia="Times New Roman" w:hAnsiTheme="minorHAnsi" w:cstheme="minorHAnsi"/>
          <w:bCs/>
          <w:color w:val="000000" w:themeColor="text1"/>
          <w:sz w:val="14"/>
          <w:szCs w:val="14"/>
        </w:rPr>
        <w:t xml:space="preserve">potrà rivolgere le proprie richieste attraverso specifica comunicazione a mezzo posta indirizzata alla medesima Società, o attraverso la casella di posta elettronica: </w:t>
      </w:r>
      <w:r w:rsidRPr="00F25053">
        <w:rPr>
          <w:rFonts w:asciiTheme="minorHAnsi" w:eastAsia="Times New Roman" w:hAnsiTheme="minorHAnsi" w:cstheme="minorHAnsi"/>
          <w:bCs/>
          <w:noProof/>
          <w:color w:val="000000" w:themeColor="text1"/>
          <w:sz w:val="14"/>
          <w:szCs w:val="14"/>
        </w:rPr>
        <w:t>agenzia@realecavour.it</w:t>
      </w:r>
      <w:r w:rsidRPr="00631E7F">
        <w:rPr>
          <w:rFonts w:asciiTheme="minorHAnsi" w:eastAsia="Times New Roman" w:hAnsiTheme="minorHAnsi" w:cstheme="minorHAnsi"/>
          <w:bCs/>
          <w:color w:val="000000" w:themeColor="text1"/>
          <w:sz w:val="14"/>
          <w:szCs w:val="14"/>
        </w:rPr>
        <w:t>,</w:t>
      </w:r>
      <w:r w:rsidRPr="00A82ABD">
        <w:rPr>
          <w:rFonts w:asciiTheme="minorHAnsi" w:eastAsia="Times New Roman" w:hAnsiTheme="minorHAnsi" w:cstheme="minorHAnsi"/>
          <w:bCs/>
          <w:color w:val="000000" w:themeColor="text1"/>
          <w:sz w:val="14"/>
          <w:szCs w:val="14"/>
        </w:rPr>
        <w:t xml:space="preserve"> anche inviando comunicazione all’indirizzo e-mail indicato, al fine di ottenere tempestivo riscontro.</w:t>
      </w:r>
    </w:p>
    <w:p w:rsidR="004D2BE8" w:rsidRPr="00B37614" w:rsidRDefault="004D2BE8" w:rsidP="00B37614">
      <w:pPr>
        <w:widowControl w:val="0"/>
        <w:jc w:val="both"/>
        <w:rPr>
          <w:rFonts w:asciiTheme="minorHAnsi" w:eastAsia="Times New Roman" w:hAnsiTheme="minorHAnsi" w:cstheme="minorHAnsi"/>
          <w:bCs/>
          <w:color w:val="000000" w:themeColor="text1"/>
          <w:sz w:val="14"/>
          <w:szCs w:val="14"/>
        </w:rPr>
      </w:pPr>
      <w:r w:rsidRPr="00B37614">
        <w:rPr>
          <w:rFonts w:asciiTheme="minorHAnsi" w:eastAsia="Times New Roman" w:hAnsiTheme="minorHAnsi" w:cstheme="minorHAnsi"/>
          <w:bCs/>
          <w:color w:val="000000" w:themeColor="text1"/>
          <w:sz w:val="14"/>
          <w:szCs w:val="14"/>
        </w:rPr>
        <w:t xml:space="preserve">Qualora </w:t>
      </w:r>
      <w:r>
        <w:rPr>
          <w:rFonts w:asciiTheme="minorHAnsi" w:eastAsia="Times New Roman" w:hAnsiTheme="minorHAnsi" w:cstheme="minorHAnsi"/>
          <w:bCs/>
          <w:color w:val="000000" w:themeColor="text1"/>
          <w:sz w:val="14"/>
          <w:szCs w:val="14"/>
        </w:rPr>
        <w:t>il soggetto interessato</w:t>
      </w:r>
      <w:r w:rsidRPr="00B37614">
        <w:rPr>
          <w:rFonts w:asciiTheme="minorHAnsi" w:eastAsia="Times New Roman" w:hAnsiTheme="minorHAnsi" w:cstheme="minorHAnsi"/>
          <w:bCs/>
          <w:color w:val="000000" w:themeColor="text1"/>
          <w:sz w:val="14"/>
          <w:szCs w:val="14"/>
        </w:rPr>
        <w:t xml:space="preserve"> abbia prestato il consenso al trattamento per una specifica finalità, lo stesso ha sempre il diritto di revocarlo in qualsiasi momento senza pregiudicare la liceità del trattamento basata sul consenso prestato prima della revoca. </w:t>
      </w:r>
    </w:p>
    <w:p w:rsidR="004D2BE8" w:rsidRPr="00A82ABD" w:rsidRDefault="004D2BE8" w:rsidP="00B37614">
      <w:pPr>
        <w:widowControl w:val="0"/>
        <w:jc w:val="both"/>
        <w:rPr>
          <w:rFonts w:asciiTheme="minorHAnsi" w:eastAsia="Times New Roman" w:hAnsiTheme="minorHAnsi" w:cstheme="minorHAnsi"/>
          <w:bCs/>
          <w:color w:val="000000" w:themeColor="text1"/>
          <w:sz w:val="14"/>
          <w:szCs w:val="14"/>
        </w:rPr>
      </w:pPr>
      <w:r w:rsidRPr="00B37614">
        <w:rPr>
          <w:rFonts w:asciiTheme="minorHAnsi" w:eastAsia="Times New Roman" w:hAnsiTheme="minorHAnsi" w:cstheme="minorHAnsi"/>
          <w:bCs/>
          <w:color w:val="000000" w:themeColor="text1"/>
          <w:sz w:val="14"/>
          <w:szCs w:val="14"/>
        </w:rPr>
        <w:t xml:space="preserve">Si ricorda inoltre che </w:t>
      </w:r>
      <w:r>
        <w:rPr>
          <w:rFonts w:asciiTheme="minorHAnsi" w:eastAsia="Times New Roman" w:hAnsiTheme="minorHAnsi" w:cstheme="minorHAnsi"/>
          <w:bCs/>
          <w:color w:val="000000" w:themeColor="text1"/>
          <w:sz w:val="14"/>
          <w:szCs w:val="14"/>
        </w:rPr>
        <w:t xml:space="preserve">il soggetto </w:t>
      </w:r>
      <w:r w:rsidRPr="00B37614">
        <w:rPr>
          <w:rFonts w:asciiTheme="minorHAnsi" w:eastAsia="Times New Roman" w:hAnsiTheme="minorHAnsi" w:cstheme="minorHAnsi"/>
          <w:bCs/>
          <w:color w:val="000000" w:themeColor="text1"/>
          <w:sz w:val="14"/>
          <w:szCs w:val="14"/>
        </w:rPr>
        <w:t>interessato ha sempre il diritto di proporre un reclamo all'Autorità Garante per la protezione dei dati personali per l’esercizio dei suoi diritti o per qualsiasi altra questione relativa al trattamento dei suoi dati personali</w:t>
      </w:r>
      <w:r>
        <w:rPr>
          <w:rFonts w:asciiTheme="minorHAnsi" w:eastAsia="Times New Roman" w:hAnsiTheme="minorHAnsi" w:cstheme="minorHAnsi"/>
          <w:bCs/>
          <w:color w:val="000000" w:themeColor="text1"/>
          <w:sz w:val="14"/>
          <w:szCs w:val="14"/>
        </w:rPr>
        <w:t>.</w:t>
      </w:r>
    </w:p>
    <w:p w:rsidR="004D2BE8" w:rsidRPr="00A40CA0" w:rsidRDefault="004D2BE8" w:rsidP="00A40CA0">
      <w:pPr>
        <w:jc w:val="both"/>
        <w:rPr>
          <w:rFonts w:asciiTheme="minorHAnsi" w:eastAsia="Times New Roman" w:hAnsiTheme="minorHAnsi" w:cstheme="minorHAnsi"/>
          <w:b/>
          <w:color w:val="1F4E79"/>
          <w:sz w:val="14"/>
          <w:szCs w:val="24"/>
        </w:rPr>
      </w:pPr>
      <w:r w:rsidRPr="00A40CA0">
        <w:rPr>
          <w:rFonts w:asciiTheme="minorHAnsi" w:eastAsia="Times New Roman" w:hAnsiTheme="minorHAnsi" w:cstheme="minorHAnsi"/>
          <w:b/>
          <w:color w:val="1F4E79"/>
          <w:sz w:val="14"/>
          <w:szCs w:val="24"/>
        </w:rPr>
        <w:t>TITOLARE DEL TRATTAMENTO</w:t>
      </w:r>
    </w:p>
    <w:p w:rsidR="004D2BE8" w:rsidRDefault="004D2BE8" w:rsidP="007E4686">
      <w:pPr>
        <w:widowControl w:val="0"/>
        <w:jc w:val="both"/>
        <w:rPr>
          <w:rFonts w:asciiTheme="minorHAnsi" w:eastAsia="Times New Roman" w:hAnsiTheme="minorHAnsi" w:cstheme="minorHAnsi"/>
          <w:bCs/>
          <w:color w:val="000000" w:themeColor="text1"/>
          <w:sz w:val="14"/>
          <w:szCs w:val="14"/>
        </w:rPr>
      </w:pPr>
      <w:r w:rsidRPr="00631E7F">
        <w:rPr>
          <w:rFonts w:asciiTheme="minorHAnsi" w:eastAsia="Times New Roman" w:hAnsiTheme="minorHAnsi" w:cstheme="minorHAnsi"/>
          <w:bCs/>
          <w:color w:val="000000" w:themeColor="text1"/>
          <w:sz w:val="14"/>
          <w:szCs w:val="14"/>
        </w:rPr>
        <w:t xml:space="preserve">Il Titolare del trattamento dei dati personali è </w:t>
      </w:r>
      <w:r w:rsidRPr="00F25053">
        <w:rPr>
          <w:rFonts w:asciiTheme="minorHAnsi" w:eastAsia="Times New Roman" w:hAnsiTheme="minorHAnsi" w:cstheme="minorHAnsi"/>
          <w:bCs/>
          <w:noProof/>
          <w:color w:val="000000" w:themeColor="text1"/>
          <w:sz w:val="14"/>
          <w:szCs w:val="14"/>
        </w:rPr>
        <w:t>MINELLA MARIO, MINELLA MARTINA &amp; PIOVANO ALESSANDRO S.R.L.</w:t>
      </w:r>
      <w:r w:rsidRPr="00631E7F">
        <w:rPr>
          <w:rFonts w:asciiTheme="minorHAnsi" w:eastAsia="Times New Roman" w:hAnsiTheme="minorHAnsi" w:cstheme="minorHAnsi"/>
          <w:bCs/>
          <w:color w:val="000000" w:themeColor="text1"/>
          <w:sz w:val="14"/>
          <w:szCs w:val="14"/>
        </w:rPr>
        <w:t xml:space="preserve"> con sede in </w:t>
      </w:r>
      <w:r w:rsidRPr="00F25053">
        <w:rPr>
          <w:rFonts w:asciiTheme="minorHAnsi" w:eastAsia="Times New Roman" w:hAnsiTheme="minorHAnsi" w:cstheme="minorHAnsi"/>
          <w:bCs/>
          <w:noProof/>
          <w:color w:val="000000" w:themeColor="text1"/>
          <w:sz w:val="14"/>
          <w:szCs w:val="14"/>
        </w:rPr>
        <w:t>Via Cavour, 21</w:t>
      </w:r>
      <w:r w:rsidRPr="00631E7F">
        <w:rPr>
          <w:rFonts w:asciiTheme="minorHAnsi" w:eastAsia="Times New Roman" w:hAnsiTheme="minorHAnsi" w:cstheme="minorHAnsi"/>
          <w:bCs/>
          <w:color w:val="000000" w:themeColor="text1"/>
          <w:sz w:val="14"/>
          <w:szCs w:val="14"/>
        </w:rPr>
        <w:t xml:space="preserve"> – </w:t>
      </w:r>
      <w:r w:rsidRPr="00F25053">
        <w:rPr>
          <w:rFonts w:asciiTheme="minorHAnsi" w:eastAsia="Times New Roman" w:hAnsiTheme="minorHAnsi" w:cstheme="minorHAnsi"/>
          <w:bCs/>
          <w:noProof/>
          <w:color w:val="000000" w:themeColor="text1"/>
          <w:sz w:val="14"/>
          <w:szCs w:val="14"/>
        </w:rPr>
        <w:t>10123</w:t>
      </w:r>
      <w:r w:rsidRPr="00631E7F">
        <w:rPr>
          <w:rFonts w:asciiTheme="minorHAnsi" w:eastAsia="Times New Roman" w:hAnsiTheme="minorHAnsi" w:cstheme="minorHAnsi"/>
          <w:bCs/>
          <w:color w:val="000000" w:themeColor="text1"/>
          <w:sz w:val="14"/>
          <w:szCs w:val="14"/>
        </w:rPr>
        <w:t xml:space="preserve"> </w:t>
      </w:r>
      <w:r w:rsidRPr="00F25053">
        <w:rPr>
          <w:rFonts w:asciiTheme="minorHAnsi" w:eastAsia="Times New Roman" w:hAnsiTheme="minorHAnsi" w:cstheme="minorHAnsi"/>
          <w:bCs/>
          <w:noProof/>
          <w:color w:val="000000" w:themeColor="text1"/>
          <w:sz w:val="14"/>
          <w:szCs w:val="14"/>
        </w:rPr>
        <w:t>Torino</w:t>
      </w:r>
      <w:r w:rsidRPr="00631E7F">
        <w:rPr>
          <w:rFonts w:asciiTheme="minorHAnsi" w:eastAsia="Times New Roman" w:hAnsiTheme="minorHAnsi" w:cstheme="minorHAnsi"/>
          <w:bCs/>
          <w:color w:val="000000" w:themeColor="text1"/>
          <w:sz w:val="14"/>
          <w:szCs w:val="14"/>
        </w:rPr>
        <w:t xml:space="preserve"> (</w:t>
      </w:r>
      <w:r w:rsidRPr="00F25053">
        <w:rPr>
          <w:rFonts w:asciiTheme="minorHAnsi" w:eastAsia="Times New Roman" w:hAnsiTheme="minorHAnsi" w:cstheme="minorHAnsi"/>
          <w:bCs/>
          <w:noProof/>
          <w:color w:val="000000" w:themeColor="text1"/>
          <w:sz w:val="14"/>
          <w:szCs w:val="14"/>
        </w:rPr>
        <w:t>TO</w:t>
      </w:r>
      <w:r w:rsidRPr="00631E7F">
        <w:rPr>
          <w:rFonts w:asciiTheme="minorHAnsi" w:eastAsia="Times New Roman" w:hAnsiTheme="minorHAnsi" w:cstheme="minorHAnsi"/>
          <w:bCs/>
          <w:color w:val="000000" w:themeColor="text1"/>
          <w:sz w:val="14"/>
          <w:szCs w:val="14"/>
        </w:rPr>
        <w:t>). Il Titolare conserva una lista aggiornata dei responsabili nominati, e ne garantisce la presa visione all’interessato presso la sede sopra indicata.</w:t>
      </w:r>
    </w:p>
    <w:p w:rsidR="004D2BE8" w:rsidRDefault="004D2BE8" w:rsidP="00A40CA0">
      <w:pPr>
        <w:jc w:val="both"/>
        <w:rPr>
          <w:rFonts w:asciiTheme="minorHAnsi" w:eastAsia="Times New Roman" w:hAnsiTheme="minorHAnsi" w:cstheme="minorHAnsi"/>
          <w:b/>
          <w:color w:val="1F4E79"/>
          <w:sz w:val="14"/>
          <w:szCs w:val="24"/>
        </w:rPr>
      </w:pPr>
    </w:p>
    <w:p w:rsidR="004D2BE8" w:rsidRPr="00A40CA0" w:rsidRDefault="004D2BE8" w:rsidP="00A40CA0">
      <w:pPr>
        <w:jc w:val="both"/>
        <w:rPr>
          <w:rFonts w:asciiTheme="minorHAnsi" w:eastAsia="Times New Roman" w:hAnsiTheme="minorHAnsi" w:cstheme="minorHAnsi"/>
          <w:b/>
          <w:color w:val="1F4E79"/>
          <w:sz w:val="14"/>
          <w:szCs w:val="24"/>
        </w:rPr>
      </w:pPr>
      <w:r w:rsidRPr="00631E7F">
        <w:rPr>
          <w:rFonts w:asciiTheme="minorHAnsi" w:eastAsia="Times New Roman" w:hAnsiTheme="minorHAnsi" w:cstheme="minorHAnsi"/>
          <w:b/>
          <w:color w:val="1F4E79"/>
          <w:sz w:val="14"/>
          <w:szCs w:val="24"/>
        </w:rPr>
        <w:t>CONSENSO AL TRATTAMENTO DEI DATI PERSONALI</w:t>
      </w:r>
    </w:p>
    <w:p w:rsidR="004D2BE8" w:rsidRPr="001B3745" w:rsidRDefault="004D2BE8" w:rsidP="001B3745">
      <w:pPr>
        <w:widowControl w:val="0"/>
        <w:jc w:val="both"/>
        <w:rPr>
          <w:rFonts w:asciiTheme="minorHAnsi" w:eastAsia="Times New Roman" w:hAnsiTheme="minorHAnsi" w:cstheme="minorHAnsi"/>
          <w:bCs/>
          <w:color w:val="000000" w:themeColor="text1"/>
          <w:sz w:val="14"/>
          <w:szCs w:val="14"/>
        </w:rPr>
      </w:pPr>
      <w:r w:rsidRPr="001B3745">
        <w:rPr>
          <w:rFonts w:asciiTheme="minorHAnsi" w:eastAsia="Times New Roman" w:hAnsiTheme="minorHAnsi" w:cstheme="minorHAnsi"/>
          <w:bCs/>
          <w:color w:val="000000" w:themeColor="text1"/>
          <w:sz w:val="14"/>
          <w:szCs w:val="14"/>
        </w:rPr>
        <w:t xml:space="preserve">Preso atto dell’informativa, io sottoscritto/a …………………………………………………………………............................ </w:t>
      </w:r>
    </w:p>
    <w:p w:rsidR="004D2BE8" w:rsidRPr="001B3745" w:rsidRDefault="00764E89" w:rsidP="00764E89">
      <w:pPr>
        <w:widowControl w:val="0"/>
        <w:spacing w:before="20"/>
        <w:jc w:val="both"/>
        <w:rPr>
          <w:rFonts w:asciiTheme="minorHAnsi" w:eastAsia="Times New Roman" w:hAnsiTheme="minorHAnsi" w:cstheme="minorHAnsi"/>
          <w:bCs/>
          <w:color w:val="000000" w:themeColor="text1"/>
          <w:sz w:val="14"/>
          <w:szCs w:val="14"/>
        </w:rPr>
      </w:pPr>
      <w:r w:rsidRPr="001B3745">
        <w:rPr>
          <w:rFonts w:asciiTheme="minorHAnsi" w:eastAsia="Times New Roman" w:hAnsiTheme="minorHAnsi" w:cstheme="minorHAnsi"/>
          <w:bCs/>
          <w:color w:val="000000" w:themeColor="text1"/>
          <w:sz w:val="14"/>
          <w:szCs w:val="14"/>
        </w:rPr>
        <w:t>□ acconsento     □ non acconsento</w:t>
      </w:r>
      <w:r w:rsidR="004D2BE8" w:rsidRPr="001B3745">
        <w:rPr>
          <w:rFonts w:asciiTheme="minorHAnsi" w:eastAsia="Times New Roman" w:hAnsiTheme="minorHAnsi" w:cstheme="minorHAnsi"/>
          <w:bCs/>
          <w:color w:val="000000" w:themeColor="text1"/>
          <w:sz w:val="14"/>
          <w:szCs w:val="14"/>
        </w:rPr>
        <w:t xml:space="preserve"> al trattamento dei dati personali comuni e sensibili per le finalità indicate al punto 1 dell’informativa consegnatami.</w:t>
      </w:r>
    </w:p>
    <w:p w:rsidR="004D2BE8" w:rsidRPr="001B3745" w:rsidRDefault="00764E89" w:rsidP="00764E89">
      <w:pPr>
        <w:widowControl w:val="0"/>
        <w:spacing w:before="20"/>
        <w:jc w:val="both"/>
        <w:rPr>
          <w:rFonts w:asciiTheme="minorHAnsi" w:eastAsia="Times New Roman" w:hAnsiTheme="minorHAnsi" w:cstheme="minorHAnsi"/>
          <w:bCs/>
          <w:color w:val="000000" w:themeColor="text1"/>
          <w:sz w:val="14"/>
          <w:szCs w:val="14"/>
        </w:rPr>
      </w:pPr>
      <w:r w:rsidRPr="001B3745">
        <w:rPr>
          <w:rFonts w:asciiTheme="minorHAnsi" w:eastAsia="Times New Roman" w:hAnsiTheme="minorHAnsi" w:cstheme="minorHAnsi"/>
          <w:bCs/>
          <w:color w:val="000000" w:themeColor="text1"/>
          <w:sz w:val="14"/>
          <w:szCs w:val="14"/>
        </w:rPr>
        <w:t>□ acconsento     □ non acconsento</w:t>
      </w:r>
      <w:r w:rsidR="004D2BE8" w:rsidRPr="001B3745">
        <w:rPr>
          <w:rFonts w:asciiTheme="minorHAnsi" w:eastAsia="Times New Roman" w:hAnsiTheme="minorHAnsi" w:cstheme="minorHAnsi"/>
          <w:bCs/>
          <w:color w:val="000000" w:themeColor="text1"/>
          <w:sz w:val="14"/>
          <w:szCs w:val="14"/>
        </w:rPr>
        <w:t xml:space="preserve"> al trattamento dei miei dati personali di natura comune per finalità di informazione e promozione commerciale di prodotti e/o servizi, a mezzo posta o telefono e/o mediante comunicazioni elettroniche quali e-mail, fax, messaggi del tipo Sms o MMS ovvero con sistemi automatizzati</w:t>
      </w:r>
      <w:r w:rsidR="004D2BE8">
        <w:rPr>
          <w:rFonts w:asciiTheme="minorHAnsi" w:eastAsia="Times New Roman" w:hAnsiTheme="minorHAnsi" w:cstheme="minorHAnsi"/>
          <w:bCs/>
          <w:color w:val="000000" w:themeColor="text1"/>
          <w:sz w:val="14"/>
          <w:szCs w:val="14"/>
        </w:rPr>
        <w:t>, come specificato ai punti 2a, 2b e 2c dell’informativa.</w:t>
      </w:r>
    </w:p>
    <w:p w:rsidR="004D2BE8" w:rsidRPr="001B3745" w:rsidRDefault="00764E89" w:rsidP="00764E89">
      <w:pPr>
        <w:widowControl w:val="0"/>
        <w:spacing w:before="20"/>
        <w:jc w:val="both"/>
        <w:rPr>
          <w:rFonts w:asciiTheme="minorHAnsi" w:eastAsia="Times New Roman" w:hAnsiTheme="minorHAnsi" w:cstheme="minorHAnsi"/>
          <w:bCs/>
          <w:color w:val="000000" w:themeColor="text1"/>
          <w:sz w:val="14"/>
          <w:szCs w:val="14"/>
        </w:rPr>
      </w:pPr>
      <w:r w:rsidRPr="001B3745">
        <w:rPr>
          <w:rFonts w:asciiTheme="minorHAnsi" w:eastAsia="Times New Roman" w:hAnsiTheme="minorHAnsi" w:cstheme="minorHAnsi"/>
          <w:bCs/>
          <w:color w:val="000000" w:themeColor="text1"/>
          <w:sz w:val="14"/>
          <w:szCs w:val="14"/>
        </w:rPr>
        <w:t>□ acconsento     □ non acconsento</w:t>
      </w:r>
      <w:r w:rsidR="004D2BE8" w:rsidRPr="001B3745">
        <w:rPr>
          <w:rFonts w:asciiTheme="minorHAnsi" w:eastAsia="Times New Roman" w:hAnsiTheme="minorHAnsi" w:cstheme="minorHAnsi"/>
          <w:bCs/>
          <w:color w:val="000000" w:themeColor="text1"/>
          <w:sz w:val="14"/>
          <w:szCs w:val="14"/>
        </w:rPr>
        <w:t xml:space="preserve"> al trattamento dei miei dati personali di natura comune per finalità di comunicazione dei dati </w:t>
      </w:r>
      <w:r w:rsidR="004D2BE8">
        <w:rPr>
          <w:rFonts w:asciiTheme="minorHAnsi" w:eastAsia="Times New Roman" w:hAnsiTheme="minorHAnsi" w:cstheme="minorHAnsi"/>
          <w:bCs/>
          <w:color w:val="000000" w:themeColor="text1"/>
          <w:sz w:val="14"/>
          <w:szCs w:val="14"/>
        </w:rPr>
        <w:t>a</w:t>
      </w:r>
      <w:r w:rsidR="004D2BE8" w:rsidRPr="001B3745">
        <w:rPr>
          <w:rFonts w:asciiTheme="minorHAnsi" w:eastAsia="Times New Roman" w:hAnsiTheme="minorHAnsi" w:cstheme="minorHAnsi"/>
          <w:bCs/>
          <w:color w:val="000000" w:themeColor="text1"/>
          <w:sz w:val="14"/>
          <w:szCs w:val="14"/>
        </w:rPr>
        <w:t xml:space="preserve"> soggetti terzi, operanti nel settore assicurativo</w:t>
      </w:r>
      <w:r w:rsidR="004D2BE8">
        <w:rPr>
          <w:rFonts w:asciiTheme="minorHAnsi" w:eastAsia="Times New Roman" w:hAnsiTheme="minorHAnsi" w:cstheme="minorHAnsi"/>
          <w:bCs/>
          <w:color w:val="000000" w:themeColor="text1"/>
          <w:sz w:val="14"/>
          <w:szCs w:val="14"/>
        </w:rPr>
        <w:t>, e nei settori complementari a quello assicurativo</w:t>
      </w:r>
      <w:r w:rsidR="004D2BE8" w:rsidRPr="001B3745">
        <w:rPr>
          <w:rFonts w:asciiTheme="minorHAnsi" w:eastAsia="Times New Roman" w:hAnsiTheme="minorHAnsi" w:cstheme="minorHAnsi"/>
          <w:bCs/>
          <w:color w:val="000000" w:themeColor="text1"/>
          <w:sz w:val="14"/>
          <w:szCs w:val="14"/>
        </w:rPr>
        <w:t>, ai fini di informazione e promozione commerciale di prodotti e/o servizi, anche mediante tecniche di comunicazione a distanza, da parte degli stessi</w:t>
      </w:r>
      <w:r w:rsidR="004D2BE8">
        <w:rPr>
          <w:rFonts w:asciiTheme="minorHAnsi" w:eastAsia="Times New Roman" w:hAnsiTheme="minorHAnsi" w:cstheme="minorHAnsi"/>
          <w:bCs/>
          <w:color w:val="000000" w:themeColor="text1"/>
          <w:sz w:val="14"/>
          <w:szCs w:val="14"/>
        </w:rPr>
        <w:t xml:space="preserve"> come specificato al punto 2d dell’informativa.</w:t>
      </w:r>
    </w:p>
    <w:p w:rsidR="004D2BE8" w:rsidRPr="001B3745" w:rsidRDefault="004D2BE8" w:rsidP="00764E89">
      <w:pPr>
        <w:widowControl w:val="0"/>
        <w:spacing w:before="20"/>
        <w:jc w:val="both"/>
        <w:rPr>
          <w:rFonts w:asciiTheme="minorHAnsi" w:eastAsia="Times New Roman" w:hAnsiTheme="minorHAnsi" w:cstheme="minorHAnsi"/>
          <w:bCs/>
          <w:color w:val="000000" w:themeColor="text1"/>
          <w:sz w:val="14"/>
          <w:szCs w:val="14"/>
        </w:rPr>
      </w:pPr>
      <w:r w:rsidRPr="001B3745">
        <w:rPr>
          <w:rFonts w:asciiTheme="minorHAnsi" w:eastAsia="Times New Roman" w:hAnsiTheme="minorHAnsi" w:cstheme="minorHAnsi"/>
          <w:bCs/>
          <w:color w:val="000000" w:themeColor="text1"/>
          <w:sz w:val="14"/>
          <w:szCs w:val="14"/>
        </w:rPr>
        <w:t>□ acconsento     □ non acconsento al trattamento dei miei dati personali di natura comune per finalità di profilazione volta ad analizzare i bisogni e le esigenze assicurative del cliente per l’individuazione, anche attraverso elaborazioni elettroniche, dei possibili prodotti e/o servizi in linea con le preferenze e gli interessi della clientela</w:t>
      </w:r>
      <w:r>
        <w:rPr>
          <w:rFonts w:asciiTheme="minorHAnsi" w:eastAsia="Times New Roman" w:hAnsiTheme="minorHAnsi" w:cstheme="minorHAnsi"/>
          <w:bCs/>
          <w:color w:val="000000" w:themeColor="text1"/>
          <w:sz w:val="14"/>
          <w:szCs w:val="14"/>
        </w:rPr>
        <w:t xml:space="preserve"> come specificato al punto 2e dell’informativa.</w:t>
      </w:r>
    </w:p>
    <w:p w:rsidR="004D2BE8" w:rsidRPr="00764E89" w:rsidRDefault="004D2BE8" w:rsidP="001B3745">
      <w:pPr>
        <w:widowControl w:val="0"/>
        <w:jc w:val="both"/>
        <w:rPr>
          <w:rFonts w:asciiTheme="minorHAnsi" w:eastAsia="Times New Roman" w:hAnsiTheme="minorHAnsi" w:cstheme="minorHAnsi"/>
          <w:bCs/>
          <w:color w:val="000000" w:themeColor="text1"/>
          <w:sz w:val="16"/>
          <w:szCs w:val="14"/>
        </w:rPr>
      </w:pPr>
    </w:p>
    <w:p w:rsidR="004D2BE8" w:rsidRDefault="004D2BE8" w:rsidP="001B3745">
      <w:pPr>
        <w:widowControl w:val="0"/>
        <w:jc w:val="both"/>
        <w:rPr>
          <w:rFonts w:asciiTheme="minorHAnsi" w:eastAsia="Times New Roman" w:hAnsiTheme="minorHAnsi" w:cstheme="minorHAnsi"/>
          <w:bCs/>
          <w:color w:val="000000" w:themeColor="text1"/>
          <w:sz w:val="14"/>
          <w:szCs w:val="14"/>
        </w:rPr>
      </w:pPr>
      <w:r w:rsidRPr="001B3745">
        <w:rPr>
          <w:rFonts w:asciiTheme="minorHAnsi" w:eastAsia="Times New Roman" w:hAnsiTheme="minorHAnsi" w:cstheme="minorHAnsi"/>
          <w:bCs/>
          <w:color w:val="000000" w:themeColor="text1"/>
          <w:sz w:val="14"/>
          <w:szCs w:val="14"/>
        </w:rPr>
        <w:t>Data __________________________L’interessato______________________________________________________________</w:t>
      </w:r>
    </w:p>
    <w:sectPr w:rsidR="004D2BE8" w:rsidSect="00461BA9">
      <w:headerReference w:type="default" r:id="rId8"/>
      <w:footerReference w:type="default" r:id="rId9"/>
      <w:type w:val="continuous"/>
      <w:pgSz w:w="11906" w:h="16838" w:code="9"/>
      <w:pgMar w:top="1417" w:right="1134" w:bottom="567" w:left="1134" w:header="28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5DB" w:rsidRDefault="00A075DB" w:rsidP="009C5AEE">
      <w:r>
        <w:separator/>
      </w:r>
    </w:p>
  </w:endnote>
  <w:endnote w:type="continuationSeparator" w:id="0">
    <w:p w:rsidR="00A075DB" w:rsidRDefault="00A075DB" w:rsidP="009C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Gothic,Bold">
    <w:altName w:val="Arial Unicode MS"/>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4"/>
        <w:szCs w:val="14"/>
      </w:rPr>
      <w:id w:val="-1860417678"/>
      <w:docPartObj>
        <w:docPartGallery w:val="Page Numbers (Bottom of Page)"/>
        <w:docPartUnique/>
      </w:docPartObj>
    </w:sdtPr>
    <w:sdtEndPr/>
    <w:sdtContent>
      <w:sdt>
        <w:sdtPr>
          <w:rPr>
            <w:rFonts w:asciiTheme="minorHAnsi" w:hAnsiTheme="minorHAnsi"/>
            <w:sz w:val="14"/>
            <w:szCs w:val="14"/>
          </w:rPr>
          <w:id w:val="864952549"/>
          <w:docPartObj>
            <w:docPartGallery w:val="Page Numbers (Top of Page)"/>
            <w:docPartUnique/>
          </w:docPartObj>
        </w:sdtPr>
        <w:sdtEndPr/>
        <w:sdtContent>
          <w:p w:rsidR="00C5433D" w:rsidRPr="00B46820" w:rsidRDefault="00C5433D" w:rsidP="00B46820">
            <w:pPr>
              <w:pStyle w:val="Pidipagina"/>
              <w:jc w:val="right"/>
              <w:rPr>
                <w:rFonts w:asciiTheme="minorHAnsi" w:hAnsiTheme="minorHAnsi"/>
                <w:sz w:val="14"/>
                <w:szCs w:val="14"/>
              </w:rPr>
            </w:pPr>
            <w:r w:rsidRPr="00B46820">
              <w:rPr>
                <w:rFonts w:asciiTheme="minorHAnsi" w:hAnsiTheme="minorHAnsi"/>
                <w:sz w:val="14"/>
                <w:szCs w:val="14"/>
              </w:rPr>
              <w:fldChar w:fldCharType="begin"/>
            </w:r>
            <w:r w:rsidRPr="00B46820">
              <w:rPr>
                <w:rFonts w:asciiTheme="minorHAnsi" w:hAnsiTheme="minorHAnsi"/>
                <w:sz w:val="14"/>
                <w:szCs w:val="14"/>
              </w:rPr>
              <w:instrText>PAGE</w:instrText>
            </w:r>
            <w:r w:rsidRPr="00B46820">
              <w:rPr>
                <w:rFonts w:asciiTheme="minorHAnsi" w:hAnsiTheme="minorHAnsi"/>
                <w:sz w:val="14"/>
                <w:szCs w:val="14"/>
              </w:rPr>
              <w:fldChar w:fldCharType="separate"/>
            </w:r>
            <w:r>
              <w:rPr>
                <w:rFonts w:asciiTheme="minorHAnsi" w:hAnsiTheme="minorHAnsi"/>
                <w:noProof/>
                <w:sz w:val="14"/>
                <w:szCs w:val="14"/>
              </w:rPr>
              <w:t>1</w:t>
            </w:r>
            <w:r w:rsidRPr="00B46820">
              <w:rPr>
                <w:rFonts w:asciiTheme="minorHAnsi" w:hAnsiTheme="minorHAnsi"/>
                <w:noProof/>
                <w:sz w:val="14"/>
                <w:szCs w:val="14"/>
              </w:rPr>
              <w:fldChar w:fldCharType="end"/>
            </w:r>
            <w:r w:rsidRPr="00B46820">
              <w:rPr>
                <w:rFonts w:asciiTheme="minorHAnsi" w:hAnsiTheme="minorHAnsi"/>
                <w:sz w:val="14"/>
                <w:szCs w:val="14"/>
              </w:rPr>
              <w:t xml:space="preserve"> di </w:t>
            </w:r>
            <w:r w:rsidRPr="00B46820">
              <w:rPr>
                <w:rFonts w:asciiTheme="minorHAnsi" w:hAnsiTheme="minorHAnsi"/>
                <w:sz w:val="14"/>
                <w:szCs w:val="14"/>
              </w:rPr>
              <w:fldChar w:fldCharType="begin"/>
            </w:r>
            <w:r w:rsidRPr="00B46820">
              <w:rPr>
                <w:rFonts w:asciiTheme="minorHAnsi" w:hAnsiTheme="minorHAnsi"/>
                <w:sz w:val="14"/>
                <w:szCs w:val="14"/>
              </w:rPr>
              <w:instrText>NUMPAGES</w:instrText>
            </w:r>
            <w:r w:rsidRPr="00B46820">
              <w:rPr>
                <w:rFonts w:asciiTheme="minorHAnsi" w:hAnsiTheme="minorHAnsi"/>
                <w:sz w:val="14"/>
                <w:szCs w:val="14"/>
              </w:rPr>
              <w:fldChar w:fldCharType="separate"/>
            </w:r>
            <w:r>
              <w:rPr>
                <w:rFonts w:asciiTheme="minorHAnsi" w:hAnsiTheme="minorHAnsi"/>
                <w:noProof/>
                <w:sz w:val="14"/>
                <w:szCs w:val="14"/>
              </w:rPr>
              <w:t>3</w:t>
            </w:r>
            <w:r w:rsidRPr="00B46820">
              <w:rPr>
                <w:rFonts w:asciiTheme="minorHAnsi" w:hAnsiTheme="minorHAnsi"/>
                <w:noProof/>
                <w:sz w:val="14"/>
                <w:szCs w:val="14"/>
              </w:rPr>
              <w:fldChar w:fldCharType="end"/>
            </w:r>
          </w:p>
        </w:sdtContent>
      </w:sdt>
    </w:sdtContent>
  </w:sdt>
  <w:p w:rsidR="00C5433D" w:rsidRDefault="00764E89" w:rsidP="00831BEB">
    <w:pPr>
      <w:pStyle w:val="Pidipagina"/>
    </w:pPr>
    <w:r>
      <w:rPr>
        <w:rFonts w:asciiTheme="minorHAnsi" w:hAnsiTheme="minorHAnsi"/>
        <w:i/>
        <w:noProof/>
        <w:sz w:val="14"/>
        <w:szCs w:val="14"/>
      </w:rPr>
      <w:fldChar w:fldCharType="begin"/>
    </w:r>
    <w:r>
      <w:rPr>
        <w:rFonts w:asciiTheme="minorHAnsi" w:hAnsiTheme="minorHAnsi"/>
        <w:i/>
        <w:noProof/>
        <w:sz w:val="14"/>
        <w:szCs w:val="14"/>
      </w:rPr>
      <w:instrText xml:space="preserve"> FILENAME \* MERGEFORMAT </w:instrText>
    </w:r>
    <w:r>
      <w:rPr>
        <w:rFonts w:asciiTheme="minorHAnsi" w:hAnsiTheme="minorHAnsi"/>
        <w:i/>
        <w:noProof/>
        <w:sz w:val="14"/>
        <w:szCs w:val="14"/>
      </w:rPr>
      <w:fldChar w:fldCharType="separate"/>
    </w:r>
    <w:r>
      <w:rPr>
        <w:rFonts w:asciiTheme="minorHAnsi" w:hAnsiTheme="minorHAnsi"/>
        <w:i/>
        <w:noProof/>
        <w:sz w:val="14"/>
        <w:szCs w:val="14"/>
      </w:rPr>
      <w:t>Info_ASS_Cliente_v1.0 - MINELLA MARIO, MINELLA MARTINA &amp; PIOVANO ALESSANDRO S.R.L.</w:t>
    </w:r>
    <w:r>
      <w:rPr>
        <w:rFonts w:asciiTheme="minorHAnsi" w:hAnsiTheme="minorHAnsi"/>
        <w: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5DB" w:rsidRDefault="00A075DB" w:rsidP="009C5AEE">
      <w:r>
        <w:separator/>
      </w:r>
    </w:p>
  </w:footnote>
  <w:footnote w:type="continuationSeparator" w:id="0">
    <w:p w:rsidR="00A075DB" w:rsidRDefault="00A075DB" w:rsidP="009C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4A0" w:firstRow="1" w:lastRow="0" w:firstColumn="1" w:lastColumn="0" w:noHBand="0" w:noVBand="1"/>
    </w:tblPr>
    <w:tblGrid>
      <w:gridCol w:w="5807"/>
      <w:gridCol w:w="3983"/>
    </w:tblGrid>
    <w:tr w:rsidR="00C5433D" w:rsidRPr="00764E89" w:rsidTr="00764E89">
      <w:trPr>
        <w:cantSplit/>
        <w:trHeight w:hRule="exact" w:val="719"/>
      </w:trPr>
      <w:tc>
        <w:tcPr>
          <w:tcW w:w="5807" w:type="dxa"/>
          <w:tcBorders>
            <w:top w:val="single" w:sz="4" w:space="0" w:color="C0C0C0"/>
            <w:left w:val="single" w:sz="4" w:space="0" w:color="C0C0C0"/>
            <w:bottom w:val="single" w:sz="4" w:space="0" w:color="C0C0C0"/>
            <w:right w:val="single" w:sz="4" w:space="0" w:color="C0C0C0"/>
          </w:tcBorders>
          <w:vAlign w:val="center"/>
          <w:hideMark/>
        </w:tcPr>
        <w:p w:rsidR="00C5433D" w:rsidRPr="00764E89" w:rsidRDefault="00764E89" w:rsidP="00764E89">
          <w:pPr>
            <w:tabs>
              <w:tab w:val="center" w:pos="4819"/>
              <w:tab w:val="right" w:pos="9638"/>
            </w:tabs>
            <w:ind w:left="-142" w:right="-68"/>
            <w:jc w:val="center"/>
            <w:rPr>
              <w:rFonts w:asciiTheme="minorHAnsi" w:eastAsia="Times New Roman" w:hAnsiTheme="minorHAnsi" w:cstheme="minorHAnsi"/>
              <w:b/>
              <w:color w:val="000000"/>
              <w:sz w:val="32"/>
              <w:szCs w:val="40"/>
              <w:lang w:eastAsia="x-none"/>
            </w:rPr>
          </w:pPr>
          <w:r w:rsidRPr="00764E89">
            <w:rPr>
              <w:rFonts w:asciiTheme="minorHAnsi" w:hAnsiTheme="minorHAnsi" w:cstheme="minorHAnsi"/>
              <w:b/>
              <w:bCs/>
              <w:noProof/>
              <w:szCs w:val="16"/>
            </w:rPr>
            <w:drawing>
              <wp:inline distT="0" distB="0" distL="0" distR="0" wp14:anchorId="36AE6909" wp14:editId="5C00508A">
                <wp:extent cx="1362075" cy="366406"/>
                <wp:effectExtent l="0" t="0" r="0" b="0"/>
                <wp:docPr id="19" name="Immagine 19" descr="Logo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038" cy="368548"/>
                        </a:xfrm>
                        <a:prstGeom prst="rect">
                          <a:avLst/>
                        </a:prstGeom>
                        <a:noFill/>
                        <a:ln>
                          <a:noFill/>
                        </a:ln>
                      </pic:spPr>
                    </pic:pic>
                  </a:graphicData>
                </a:graphic>
              </wp:inline>
            </w:drawing>
          </w:r>
        </w:p>
      </w:tc>
      <w:tc>
        <w:tcPr>
          <w:tcW w:w="3983" w:type="dxa"/>
          <w:vMerge w:val="restart"/>
          <w:tcBorders>
            <w:top w:val="single" w:sz="4" w:space="0" w:color="C0C0C0"/>
            <w:left w:val="single" w:sz="4" w:space="0" w:color="C0C0C0"/>
            <w:bottom w:val="single" w:sz="4" w:space="0" w:color="C0C0C0"/>
            <w:right w:val="single" w:sz="4" w:space="0" w:color="C0C0C0"/>
          </w:tcBorders>
          <w:vAlign w:val="center"/>
          <w:hideMark/>
        </w:tcPr>
        <w:p w:rsidR="00C5433D" w:rsidRPr="00764E89" w:rsidRDefault="00C5433D" w:rsidP="00764E89">
          <w:pPr>
            <w:tabs>
              <w:tab w:val="center" w:pos="4819"/>
              <w:tab w:val="right" w:pos="9638"/>
            </w:tabs>
            <w:jc w:val="center"/>
            <w:rPr>
              <w:rFonts w:asciiTheme="minorHAnsi" w:eastAsia="Times New Roman" w:hAnsiTheme="minorHAnsi" w:cstheme="minorHAnsi"/>
              <w:b/>
              <w:szCs w:val="21"/>
              <w:lang w:eastAsia="x-none"/>
            </w:rPr>
          </w:pPr>
          <w:r w:rsidRPr="00764E89">
            <w:rPr>
              <w:rFonts w:asciiTheme="minorHAnsi" w:eastAsia="Times New Roman" w:hAnsiTheme="minorHAnsi" w:cstheme="minorHAnsi"/>
              <w:b/>
              <w:szCs w:val="21"/>
              <w:lang w:eastAsia="x-none"/>
            </w:rPr>
            <w:t>INFORMATIVA CLIENTE - PROSPECT</w:t>
          </w:r>
        </w:p>
      </w:tc>
    </w:tr>
    <w:tr w:rsidR="00C5433D" w:rsidRPr="00764E89" w:rsidTr="00764E89">
      <w:trPr>
        <w:cantSplit/>
        <w:trHeight w:val="397"/>
      </w:trPr>
      <w:tc>
        <w:tcPr>
          <w:tcW w:w="5807" w:type="dxa"/>
          <w:tcBorders>
            <w:top w:val="single" w:sz="4" w:space="0" w:color="C0C0C0"/>
            <w:left w:val="single" w:sz="4" w:space="0" w:color="C0C0C0"/>
            <w:bottom w:val="single" w:sz="4" w:space="0" w:color="C0C0C0"/>
            <w:right w:val="single" w:sz="4" w:space="0" w:color="C0C0C0"/>
          </w:tcBorders>
          <w:vAlign w:val="center"/>
        </w:tcPr>
        <w:p w:rsidR="00C5433D" w:rsidRPr="00461BA9" w:rsidRDefault="00364282" w:rsidP="00764E89">
          <w:pPr>
            <w:ind w:left="-108"/>
            <w:jc w:val="center"/>
            <w:rPr>
              <w:rFonts w:asciiTheme="minorHAnsi" w:hAnsiTheme="minorHAnsi" w:cstheme="minorHAnsi"/>
              <w:bCs/>
            </w:rPr>
          </w:pPr>
          <w:r w:rsidRPr="00461BA9">
            <w:rPr>
              <w:rFonts w:asciiTheme="minorHAnsi" w:hAnsiTheme="minorHAnsi" w:cstheme="minorHAnsi"/>
              <w:b/>
              <w:noProof/>
              <w:szCs w:val="30"/>
              <w14:shadow w14:blurRad="50800" w14:dist="38100" w14:dir="2700000" w14:sx="100000" w14:sy="100000" w14:kx="0" w14:ky="0" w14:algn="tl">
                <w14:srgbClr w14:val="000000">
                  <w14:alpha w14:val="60000"/>
                </w14:srgbClr>
              </w14:shadow>
            </w:rPr>
            <w:t>MINELLA MARIO, MINELLA MARTINA &amp; PIOVANO ALESSANDRO S.R.L.</w:t>
          </w:r>
        </w:p>
      </w:tc>
      <w:tc>
        <w:tcPr>
          <w:tcW w:w="3983" w:type="dxa"/>
          <w:vMerge/>
          <w:tcBorders>
            <w:top w:val="single" w:sz="4" w:space="0" w:color="C0C0C0"/>
            <w:left w:val="single" w:sz="4" w:space="0" w:color="C0C0C0"/>
            <w:bottom w:val="single" w:sz="4" w:space="0" w:color="C0C0C0"/>
            <w:right w:val="single" w:sz="4" w:space="0" w:color="C0C0C0"/>
          </w:tcBorders>
          <w:vAlign w:val="center"/>
          <w:hideMark/>
        </w:tcPr>
        <w:p w:rsidR="00C5433D" w:rsidRPr="00764E89" w:rsidRDefault="00C5433D" w:rsidP="00764E89">
          <w:pPr>
            <w:rPr>
              <w:rFonts w:asciiTheme="minorHAnsi" w:eastAsia="Times New Roman" w:hAnsiTheme="minorHAnsi" w:cstheme="minorHAnsi"/>
              <w:b/>
              <w:szCs w:val="21"/>
              <w:lang w:eastAsia="x-none"/>
            </w:rPr>
          </w:pPr>
        </w:p>
      </w:tc>
    </w:tr>
    <w:tr w:rsidR="00C5433D" w:rsidRPr="00764E89" w:rsidTr="00764E89">
      <w:trPr>
        <w:cantSplit/>
        <w:trHeight w:hRule="exact" w:val="340"/>
      </w:trPr>
      <w:tc>
        <w:tcPr>
          <w:tcW w:w="5807" w:type="dxa"/>
          <w:tcBorders>
            <w:top w:val="single" w:sz="4" w:space="0" w:color="C0C0C0"/>
            <w:left w:val="single" w:sz="4" w:space="0" w:color="C0C0C0"/>
            <w:bottom w:val="single" w:sz="4" w:space="0" w:color="C0C0C0"/>
            <w:right w:val="single" w:sz="4" w:space="0" w:color="C0C0C0"/>
          </w:tcBorders>
          <w:vAlign w:val="center"/>
          <w:hideMark/>
        </w:tcPr>
        <w:p w:rsidR="00C5433D" w:rsidRPr="00BE515F" w:rsidRDefault="00364282" w:rsidP="00764E89">
          <w:pPr>
            <w:ind w:left="-108"/>
            <w:jc w:val="center"/>
            <w:rPr>
              <w:rFonts w:asciiTheme="minorHAnsi" w:hAnsiTheme="minorHAnsi" w:cstheme="minorHAnsi"/>
              <w:bCs/>
              <w:sz w:val="18"/>
            </w:rPr>
          </w:pPr>
          <w:r w:rsidRPr="00BE515F">
            <w:rPr>
              <w:rFonts w:asciiTheme="minorHAnsi" w:hAnsiTheme="minorHAnsi" w:cstheme="minorHAnsi"/>
              <w:bCs/>
              <w:noProof/>
              <w:sz w:val="18"/>
              <w14:shadow w14:blurRad="50800" w14:dist="38100" w14:dir="2700000" w14:sx="100000" w14:sy="100000" w14:kx="0" w14:ky="0" w14:algn="tl">
                <w14:srgbClr w14:val="000000">
                  <w14:alpha w14:val="60000"/>
                </w14:srgbClr>
              </w14:shadow>
            </w:rPr>
            <w:t>Via Cavour, 21</w:t>
          </w:r>
          <w:r w:rsidR="00C5433D" w:rsidRPr="00BE515F">
            <w:rPr>
              <w:rFonts w:asciiTheme="minorHAnsi" w:hAnsiTheme="minorHAnsi" w:cstheme="minorHAnsi"/>
              <w:bCs/>
              <w:sz w:val="18"/>
              <w14:shadow w14:blurRad="50800" w14:dist="38100" w14:dir="2700000" w14:sx="100000" w14:sy="100000" w14:kx="0" w14:ky="0" w14:algn="tl">
                <w14:srgbClr w14:val="000000">
                  <w14:alpha w14:val="60000"/>
                </w14:srgbClr>
              </w14:shadow>
            </w:rPr>
            <w:t xml:space="preserve"> - </w:t>
          </w:r>
          <w:r w:rsidRPr="00BE515F">
            <w:rPr>
              <w:rFonts w:asciiTheme="minorHAnsi" w:hAnsiTheme="minorHAnsi" w:cstheme="minorHAnsi"/>
              <w:bCs/>
              <w:noProof/>
              <w:sz w:val="18"/>
              <w14:shadow w14:blurRad="50800" w14:dist="38100" w14:dir="2700000" w14:sx="100000" w14:sy="100000" w14:kx="0" w14:ky="0" w14:algn="tl">
                <w14:srgbClr w14:val="000000">
                  <w14:alpha w14:val="60000"/>
                </w14:srgbClr>
              </w14:shadow>
            </w:rPr>
            <w:t>10123</w:t>
          </w:r>
          <w:r w:rsidR="00C5433D" w:rsidRPr="00BE515F">
            <w:rPr>
              <w:rFonts w:asciiTheme="minorHAnsi" w:hAnsiTheme="minorHAnsi" w:cstheme="minorHAnsi"/>
              <w:bCs/>
              <w:sz w:val="18"/>
              <w14:shadow w14:blurRad="50800" w14:dist="38100" w14:dir="2700000" w14:sx="100000" w14:sy="100000" w14:kx="0" w14:ky="0" w14:algn="tl">
                <w14:srgbClr w14:val="000000">
                  <w14:alpha w14:val="60000"/>
                </w14:srgbClr>
              </w14:shadow>
            </w:rPr>
            <w:t xml:space="preserve"> </w:t>
          </w:r>
          <w:r w:rsidRPr="00BE515F">
            <w:rPr>
              <w:rFonts w:asciiTheme="minorHAnsi" w:hAnsiTheme="minorHAnsi" w:cstheme="minorHAnsi"/>
              <w:bCs/>
              <w:noProof/>
              <w:sz w:val="18"/>
              <w14:shadow w14:blurRad="50800" w14:dist="38100" w14:dir="2700000" w14:sx="100000" w14:sy="100000" w14:kx="0" w14:ky="0" w14:algn="tl">
                <w14:srgbClr w14:val="000000">
                  <w14:alpha w14:val="60000"/>
                </w14:srgbClr>
              </w14:shadow>
            </w:rPr>
            <w:t>Torino</w:t>
          </w:r>
          <w:r w:rsidR="00C5433D" w:rsidRPr="00BE515F">
            <w:rPr>
              <w:rFonts w:asciiTheme="minorHAnsi" w:hAnsiTheme="minorHAnsi" w:cstheme="minorHAnsi"/>
              <w:bCs/>
              <w:sz w:val="18"/>
              <w14:shadow w14:blurRad="50800" w14:dist="38100" w14:dir="2700000" w14:sx="100000" w14:sy="100000" w14:kx="0" w14:ky="0" w14:algn="tl">
                <w14:srgbClr w14:val="000000">
                  <w14:alpha w14:val="60000"/>
                </w14:srgbClr>
              </w14:shadow>
            </w:rPr>
            <w:t xml:space="preserve"> (</w:t>
          </w:r>
          <w:r w:rsidRPr="00BE515F">
            <w:rPr>
              <w:rFonts w:asciiTheme="minorHAnsi" w:hAnsiTheme="minorHAnsi" w:cstheme="minorHAnsi"/>
              <w:bCs/>
              <w:noProof/>
              <w:sz w:val="18"/>
              <w14:shadow w14:blurRad="50800" w14:dist="38100" w14:dir="2700000" w14:sx="100000" w14:sy="100000" w14:kx="0" w14:ky="0" w14:algn="tl">
                <w14:srgbClr w14:val="000000">
                  <w14:alpha w14:val="60000"/>
                </w14:srgbClr>
              </w14:shadow>
            </w:rPr>
            <w:t>TO</w:t>
          </w:r>
          <w:r w:rsidR="00C5433D" w:rsidRPr="00BE515F">
            <w:rPr>
              <w:rFonts w:asciiTheme="minorHAnsi" w:hAnsiTheme="minorHAnsi" w:cstheme="minorHAnsi"/>
              <w:bCs/>
              <w:sz w:val="18"/>
              <w14:shadow w14:blurRad="50800" w14:dist="38100" w14:dir="2700000" w14:sx="100000" w14:sy="100000" w14:kx="0" w14:ky="0" w14:algn="tl">
                <w14:srgbClr w14:val="000000">
                  <w14:alpha w14:val="60000"/>
                </w14:srgbClr>
              </w14:shadow>
            </w:rPr>
            <w:t>)</w:t>
          </w:r>
        </w:p>
      </w:tc>
      <w:tc>
        <w:tcPr>
          <w:tcW w:w="3983" w:type="dxa"/>
          <w:vMerge/>
          <w:tcBorders>
            <w:top w:val="single" w:sz="4" w:space="0" w:color="C0C0C0"/>
            <w:left w:val="single" w:sz="4" w:space="0" w:color="C0C0C0"/>
            <w:bottom w:val="single" w:sz="4" w:space="0" w:color="C0C0C0"/>
            <w:right w:val="single" w:sz="4" w:space="0" w:color="C0C0C0"/>
          </w:tcBorders>
          <w:vAlign w:val="center"/>
          <w:hideMark/>
        </w:tcPr>
        <w:p w:rsidR="00C5433D" w:rsidRPr="00764E89" w:rsidRDefault="00C5433D" w:rsidP="00764E89">
          <w:pPr>
            <w:rPr>
              <w:rFonts w:asciiTheme="minorHAnsi" w:eastAsia="Times New Roman" w:hAnsiTheme="minorHAnsi" w:cstheme="minorHAnsi"/>
              <w:b/>
              <w:szCs w:val="21"/>
              <w:lang w:eastAsia="x-none"/>
            </w:rPr>
          </w:pPr>
        </w:p>
      </w:tc>
    </w:tr>
  </w:tbl>
  <w:p w:rsidR="00C5433D" w:rsidRPr="00764E89" w:rsidRDefault="00C5433D" w:rsidP="00B8038D">
    <w:pPr>
      <w:pStyle w:val="Intestazione"/>
      <w:rPr>
        <w:rFonts w:asciiTheme="minorHAnsi" w:hAnsiTheme="minorHAnsi" w:cs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D5427B"/>
    <w:multiLevelType w:val="hybridMultilevel"/>
    <w:tmpl w:val="D69220F8"/>
    <w:lvl w:ilvl="0" w:tplc="D57EC75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1">
    <w:nsid w:val="0A9F32F4"/>
    <w:multiLevelType w:val="hybridMultilevel"/>
    <w:tmpl w:val="F0660468"/>
    <w:lvl w:ilvl="0" w:tplc="6A4C79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108B5772"/>
    <w:multiLevelType w:val="hybridMultilevel"/>
    <w:tmpl w:val="03E24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269F5787"/>
    <w:multiLevelType w:val="hybridMultilevel"/>
    <w:tmpl w:val="284438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1">
    <w:nsid w:val="27924A06"/>
    <w:multiLevelType w:val="hybridMultilevel"/>
    <w:tmpl w:val="2C229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4632314A"/>
    <w:multiLevelType w:val="hybridMultilevel"/>
    <w:tmpl w:val="4E4AC8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49FE561A"/>
    <w:multiLevelType w:val="hybridMultilevel"/>
    <w:tmpl w:val="B712D3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4F25127D"/>
    <w:multiLevelType w:val="hybridMultilevel"/>
    <w:tmpl w:val="DBE203C2"/>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1">
    <w:nsid w:val="574B1F81"/>
    <w:multiLevelType w:val="hybridMultilevel"/>
    <w:tmpl w:val="9A4AA610"/>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1">
    <w:nsid w:val="79074810"/>
    <w:multiLevelType w:val="hybridMultilevel"/>
    <w:tmpl w:val="78BE9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7E3340EB"/>
    <w:multiLevelType w:val="hybridMultilevel"/>
    <w:tmpl w:val="07D48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6"/>
  </w:num>
  <w:num w:numId="5">
    <w:abstractNumId w:val="9"/>
  </w:num>
  <w:num w:numId="6">
    <w:abstractNumId w:val="10"/>
  </w:num>
  <w:num w:numId="7">
    <w:abstractNumId w:val="5"/>
  </w:num>
  <w:num w:numId="8">
    <w:abstractNumId w:val="0"/>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157"/>
    <w:rsid w:val="000231BF"/>
    <w:rsid w:val="00097C79"/>
    <w:rsid w:val="000B1588"/>
    <w:rsid w:val="000C68A8"/>
    <w:rsid w:val="000F7520"/>
    <w:rsid w:val="001123BD"/>
    <w:rsid w:val="00137482"/>
    <w:rsid w:val="0017282B"/>
    <w:rsid w:val="001B3745"/>
    <w:rsid w:val="001F57F2"/>
    <w:rsid w:val="00206E4C"/>
    <w:rsid w:val="00212328"/>
    <w:rsid w:val="0021724A"/>
    <w:rsid w:val="00242652"/>
    <w:rsid w:val="00254984"/>
    <w:rsid w:val="002B4DDC"/>
    <w:rsid w:val="002C24FE"/>
    <w:rsid w:val="002C355C"/>
    <w:rsid w:val="002D40AD"/>
    <w:rsid w:val="002E4880"/>
    <w:rsid w:val="002F444C"/>
    <w:rsid w:val="003020B8"/>
    <w:rsid w:val="0030460D"/>
    <w:rsid w:val="0032389F"/>
    <w:rsid w:val="00364282"/>
    <w:rsid w:val="00375654"/>
    <w:rsid w:val="003D43C6"/>
    <w:rsid w:val="00402C03"/>
    <w:rsid w:val="00446033"/>
    <w:rsid w:val="00461927"/>
    <w:rsid w:val="00461BA9"/>
    <w:rsid w:val="004664B1"/>
    <w:rsid w:val="00476604"/>
    <w:rsid w:val="0049269E"/>
    <w:rsid w:val="004D2BE8"/>
    <w:rsid w:val="004F02EF"/>
    <w:rsid w:val="004F336E"/>
    <w:rsid w:val="0053620E"/>
    <w:rsid w:val="005534A7"/>
    <w:rsid w:val="00564B1B"/>
    <w:rsid w:val="00583597"/>
    <w:rsid w:val="005966D1"/>
    <w:rsid w:val="005D331D"/>
    <w:rsid w:val="005F12F0"/>
    <w:rsid w:val="006063AF"/>
    <w:rsid w:val="00610E30"/>
    <w:rsid w:val="00621EAF"/>
    <w:rsid w:val="00626DC7"/>
    <w:rsid w:val="00631E7F"/>
    <w:rsid w:val="006E3B18"/>
    <w:rsid w:val="006F11EB"/>
    <w:rsid w:val="006F7DC1"/>
    <w:rsid w:val="0072676F"/>
    <w:rsid w:val="007373B3"/>
    <w:rsid w:val="00764E89"/>
    <w:rsid w:val="007A1F9B"/>
    <w:rsid w:val="007C48FF"/>
    <w:rsid w:val="007D75D3"/>
    <w:rsid w:val="007E4686"/>
    <w:rsid w:val="007E747B"/>
    <w:rsid w:val="007F3EDF"/>
    <w:rsid w:val="00831BEB"/>
    <w:rsid w:val="00845D77"/>
    <w:rsid w:val="008A2DAB"/>
    <w:rsid w:val="008A51B4"/>
    <w:rsid w:val="008D1D72"/>
    <w:rsid w:val="008E17FB"/>
    <w:rsid w:val="00911DAE"/>
    <w:rsid w:val="009310E4"/>
    <w:rsid w:val="0093231E"/>
    <w:rsid w:val="009323A4"/>
    <w:rsid w:val="00950640"/>
    <w:rsid w:val="0097368F"/>
    <w:rsid w:val="009C5AEE"/>
    <w:rsid w:val="009E0601"/>
    <w:rsid w:val="00A075DB"/>
    <w:rsid w:val="00A17E5F"/>
    <w:rsid w:val="00A351AA"/>
    <w:rsid w:val="00A351F6"/>
    <w:rsid w:val="00A40CA0"/>
    <w:rsid w:val="00A758E5"/>
    <w:rsid w:val="00A77D15"/>
    <w:rsid w:val="00A82ABD"/>
    <w:rsid w:val="00A842EB"/>
    <w:rsid w:val="00A85312"/>
    <w:rsid w:val="00AB4660"/>
    <w:rsid w:val="00AD6451"/>
    <w:rsid w:val="00AE6C8F"/>
    <w:rsid w:val="00AE71CA"/>
    <w:rsid w:val="00B07998"/>
    <w:rsid w:val="00B15BE0"/>
    <w:rsid w:val="00B15EBF"/>
    <w:rsid w:val="00B314E5"/>
    <w:rsid w:val="00B37614"/>
    <w:rsid w:val="00B46820"/>
    <w:rsid w:val="00B8038D"/>
    <w:rsid w:val="00B83F24"/>
    <w:rsid w:val="00B86098"/>
    <w:rsid w:val="00B9333D"/>
    <w:rsid w:val="00BC3039"/>
    <w:rsid w:val="00BE01FF"/>
    <w:rsid w:val="00BE515F"/>
    <w:rsid w:val="00C167DB"/>
    <w:rsid w:val="00C5433D"/>
    <w:rsid w:val="00CA3E57"/>
    <w:rsid w:val="00CC2C26"/>
    <w:rsid w:val="00CE1ADC"/>
    <w:rsid w:val="00CF67B2"/>
    <w:rsid w:val="00D12F08"/>
    <w:rsid w:val="00D43CF5"/>
    <w:rsid w:val="00D73742"/>
    <w:rsid w:val="00D934FA"/>
    <w:rsid w:val="00D964AD"/>
    <w:rsid w:val="00DF0CA0"/>
    <w:rsid w:val="00DF4BD1"/>
    <w:rsid w:val="00E106DE"/>
    <w:rsid w:val="00E228EC"/>
    <w:rsid w:val="00E33B1B"/>
    <w:rsid w:val="00E838A8"/>
    <w:rsid w:val="00E93C30"/>
    <w:rsid w:val="00EB3900"/>
    <w:rsid w:val="00EE660F"/>
    <w:rsid w:val="00F03C04"/>
    <w:rsid w:val="00F35551"/>
    <w:rsid w:val="00F41347"/>
    <w:rsid w:val="00F43E6B"/>
    <w:rsid w:val="00F72DD2"/>
    <w:rsid w:val="00FB024D"/>
    <w:rsid w:val="00FC2157"/>
    <w:rsid w:val="00FD7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FBDAB1-4ABE-4F5A-8548-3498B23A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C2157"/>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2E4880"/>
    <w:pPr>
      <w:pBdr>
        <w:bottom w:val="single" w:sz="4" w:space="1" w:color="000000"/>
      </w:pBdr>
      <w:shd w:val="clear" w:color="auto" w:fill="3366FF"/>
      <w:tabs>
        <w:tab w:val="left" w:pos="4890"/>
        <w:tab w:val="left" w:pos="5599"/>
        <w:tab w:val="left" w:pos="7937"/>
        <w:tab w:val="left" w:pos="10276"/>
      </w:tabs>
      <w:suppressAutoHyphens/>
      <w:outlineLvl w:val="0"/>
    </w:pPr>
    <w:rPr>
      <w:rFonts w:ascii="Tahoma" w:eastAsia="Times New Roman" w:hAnsi="Tahoma" w:cs="Tahoma"/>
      <w:b/>
      <w:color w:val="FFFFFF"/>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2157"/>
    <w:pPr>
      <w:spacing w:after="200" w:line="276" w:lineRule="auto"/>
      <w:ind w:left="720"/>
      <w:contextualSpacing/>
    </w:pPr>
    <w:rPr>
      <w:rFonts w:ascii="Calibri" w:eastAsia="Calibri" w:hAnsi="Calibri"/>
      <w:sz w:val="22"/>
      <w:szCs w:val="22"/>
      <w:lang w:eastAsia="en-US"/>
    </w:rPr>
  </w:style>
  <w:style w:type="character" w:styleId="Collegamentoipertestuale">
    <w:name w:val="Hyperlink"/>
    <w:rsid w:val="006063AF"/>
    <w:rPr>
      <w:color w:val="0000FF"/>
      <w:u w:val="single"/>
    </w:rPr>
  </w:style>
  <w:style w:type="paragraph" w:styleId="Intestazione">
    <w:name w:val="header"/>
    <w:basedOn w:val="Normale"/>
    <w:link w:val="IntestazioneCarattere"/>
    <w:uiPriority w:val="99"/>
    <w:unhideWhenUsed/>
    <w:rsid w:val="009C5AEE"/>
    <w:pPr>
      <w:tabs>
        <w:tab w:val="center" w:pos="4819"/>
        <w:tab w:val="right" w:pos="9638"/>
      </w:tabs>
    </w:pPr>
  </w:style>
  <w:style w:type="character" w:customStyle="1" w:styleId="IntestazioneCarattere">
    <w:name w:val="Intestazione Carattere"/>
    <w:basedOn w:val="Carpredefinitoparagrafo"/>
    <w:link w:val="Intestazione"/>
    <w:uiPriority w:val="99"/>
    <w:rsid w:val="009C5AEE"/>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9C5AEE"/>
    <w:pPr>
      <w:tabs>
        <w:tab w:val="center" w:pos="4819"/>
        <w:tab w:val="right" w:pos="9638"/>
      </w:tabs>
    </w:pPr>
  </w:style>
  <w:style w:type="character" w:customStyle="1" w:styleId="PidipaginaCarattere">
    <w:name w:val="Piè di pagina Carattere"/>
    <w:basedOn w:val="Carpredefinitoparagrafo"/>
    <w:link w:val="Pidipagina"/>
    <w:uiPriority w:val="99"/>
    <w:rsid w:val="009C5AEE"/>
    <w:rPr>
      <w:rFonts w:ascii="Times" w:eastAsia="Times" w:hAnsi="Times" w:cs="Times New Roman"/>
      <w:sz w:val="24"/>
      <w:szCs w:val="20"/>
      <w:lang w:eastAsia="it-IT"/>
    </w:rPr>
  </w:style>
  <w:style w:type="paragraph" w:styleId="Testofumetto">
    <w:name w:val="Balloon Text"/>
    <w:basedOn w:val="Normale"/>
    <w:link w:val="TestofumettoCarattere"/>
    <w:uiPriority w:val="99"/>
    <w:semiHidden/>
    <w:unhideWhenUsed/>
    <w:rsid w:val="00A82A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2ABD"/>
    <w:rPr>
      <w:rFonts w:ascii="Segoe UI" w:eastAsia="Times" w:hAnsi="Segoe UI" w:cs="Segoe UI"/>
      <w:sz w:val="18"/>
      <w:szCs w:val="18"/>
      <w:lang w:eastAsia="it-IT"/>
    </w:rPr>
  </w:style>
  <w:style w:type="character" w:styleId="Rimandocommento">
    <w:name w:val="annotation reference"/>
    <w:basedOn w:val="Carpredefinitoparagrafo"/>
    <w:uiPriority w:val="99"/>
    <w:semiHidden/>
    <w:unhideWhenUsed/>
    <w:rsid w:val="00254984"/>
    <w:rPr>
      <w:sz w:val="16"/>
      <w:szCs w:val="16"/>
    </w:rPr>
  </w:style>
  <w:style w:type="paragraph" w:styleId="Testocommento">
    <w:name w:val="annotation text"/>
    <w:basedOn w:val="Normale"/>
    <w:link w:val="TestocommentoCarattere"/>
    <w:uiPriority w:val="99"/>
    <w:semiHidden/>
    <w:unhideWhenUsed/>
    <w:rsid w:val="00254984"/>
    <w:rPr>
      <w:sz w:val="20"/>
    </w:rPr>
  </w:style>
  <w:style w:type="character" w:customStyle="1" w:styleId="TestocommentoCarattere">
    <w:name w:val="Testo commento Carattere"/>
    <w:basedOn w:val="Carpredefinitoparagrafo"/>
    <w:link w:val="Testocommento"/>
    <w:uiPriority w:val="99"/>
    <w:semiHidden/>
    <w:rsid w:val="00254984"/>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54984"/>
    <w:rPr>
      <w:b/>
      <w:bCs/>
    </w:rPr>
  </w:style>
  <w:style w:type="character" w:customStyle="1" w:styleId="SoggettocommentoCarattere">
    <w:name w:val="Soggetto commento Carattere"/>
    <w:basedOn w:val="TestocommentoCarattere"/>
    <w:link w:val="Soggettocommento"/>
    <w:uiPriority w:val="99"/>
    <w:semiHidden/>
    <w:rsid w:val="00254984"/>
    <w:rPr>
      <w:rFonts w:ascii="Times" w:eastAsia="Times" w:hAnsi="Times" w:cs="Times New Roman"/>
      <w:b/>
      <w:bCs/>
      <w:sz w:val="20"/>
      <w:szCs w:val="20"/>
      <w:lang w:eastAsia="it-IT"/>
    </w:rPr>
  </w:style>
  <w:style w:type="paragraph" w:styleId="Revisione">
    <w:name w:val="Revision"/>
    <w:hidden/>
    <w:uiPriority w:val="99"/>
    <w:semiHidden/>
    <w:rsid w:val="00621EAF"/>
    <w:pPr>
      <w:spacing w:after="0" w:line="240" w:lineRule="auto"/>
    </w:pPr>
    <w:rPr>
      <w:rFonts w:ascii="Times" w:eastAsia="Times" w:hAnsi="Times" w:cs="Times New Roman"/>
      <w:sz w:val="24"/>
      <w:szCs w:val="20"/>
      <w:lang w:eastAsia="it-IT"/>
    </w:rPr>
  </w:style>
  <w:style w:type="character" w:customStyle="1" w:styleId="Titolo1Carattere">
    <w:name w:val="Titolo 1 Carattere"/>
    <w:basedOn w:val="Carpredefinitoparagrafo"/>
    <w:link w:val="Titolo1"/>
    <w:rsid w:val="002E4880"/>
    <w:rPr>
      <w:rFonts w:ascii="Tahoma" w:eastAsia="Times New Roman" w:hAnsi="Tahoma" w:cs="Tahoma"/>
      <w:b/>
      <w:color w:val="FFFFFF"/>
      <w:sz w:val="24"/>
      <w:szCs w:val="20"/>
      <w:shd w:val="clear" w:color="auto" w:fill="3366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9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CCFE-F21C-9246-99A4-641E865B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2804</Words>
  <Characters>15985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Ottaviani</dc:creator>
  <cp:keywords/>
  <dc:description/>
  <cp:lastModifiedBy>Utente di Microsoft Office</cp:lastModifiedBy>
  <cp:revision>2</cp:revision>
  <cp:lastPrinted>2018-04-29T15:50:00Z</cp:lastPrinted>
  <dcterms:created xsi:type="dcterms:W3CDTF">2018-05-29T07:39:00Z</dcterms:created>
  <dcterms:modified xsi:type="dcterms:W3CDTF">2018-05-29T07:39:00Z</dcterms:modified>
</cp:coreProperties>
</file>